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17" w:rsidRPr="00012D17" w:rsidRDefault="00012D17" w:rsidP="00012D17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012D17">
        <w:rPr>
          <w:rFonts w:cs="Arial"/>
          <w:b/>
          <w:bCs/>
          <w:sz w:val="24"/>
        </w:rPr>
        <w:t>3GPP TSG-RAN WG2 Meeting #97</w:t>
      </w:r>
      <w:r w:rsidRPr="00012D17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 w:rsidR="00E90832" w:rsidRPr="00E90832">
        <w:rPr>
          <w:rFonts w:cs="Arial"/>
          <w:b/>
          <w:bCs/>
          <w:sz w:val="24"/>
        </w:rPr>
        <w:t>R2-1701917</w:t>
      </w:r>
    </w:p>
    <w:p w:rsidR="00BD5845" w:rsidRPr="00012D17" w:rsidRDefault="00012D17" w:rsidP="00012D1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012D17">
        <w:rPr>
          <w:rFonts w:cs="Arial"/>
          <w:b/>
          <w:bCs/>
          <w:sz w:val="24"/>
        </w:rPr>
        <w:t>Athens, Greece, 13th – 17th February 2017</w:t>
      </w:r>
    </w:p>
    <w:p w:rsidR="00012D17" w:rsidRDefault="00012D17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:rsidR="00CD4C7B" w:rsidRPr="0007541D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07541D">
        <w:rPr>
          <w:rFonts w:eastAsiaTheme="minorEastAsia" w:cs="Arial" w:hint="eastAsia"/>
          <w:b/>
          <w:bCs/>
          <w:sz w:val="24"/>
          <w:lang w:eastAsia="zh-CN"/>
        </w:rPr>
        <w:t>10.</w:t>
      </w:r>
      <w:r w:rsidR="00BD7E87">
        <w:rPr>
          <w:rFonts w:eastAsiaTheme="minorEastAsia" w:cs="Arial" w:hint="eastAsia"/>
          <w:b/>
          <w:bCs/>
          <w:sz w:val="24"/>
          <w:lang w:eastAsia="zh-CN"/>
        </w:rPr>
        <w:t>2.2.5</w:t>
      </w:r>
    </w:p>
    <w:p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:rsidR="00CD4C7B" w:rsidRPr="000E33C9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1B07B7">
        <w:rPr>
          <w:rFonts w:cs="Arial"/>
          <w:b/>
          <w:sz w:val="24"/>
        </w:rPr>
        <w:t>Way forward on</w:t>
      </w:r>
      <w:r w:rsidR="000E33C9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0E33C9" w:rsidRPr="000E33C9">
        <w:rPr>
          <w:rFonts w:eastAsiaTheme="minorEastAsia" w:cs="Arial"/>
          <w:b/>
          <w:sz w:val="24"/>
          <w:lang w:eastAsia="zh-CN"/>
        </w:rPr>
        <w:t>direct</w:t>
      </w:r>
      <w:r w:rsidR="000E33C9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321E49">
        <w:rPr>
          <w:rFonts w:eastAsiaTheme="minorEastAsia" w:cs="Arial" w:hint="eastAsia"/>
          <w:b/>
          <w:sz w:val="24"/>
          <w:lang w:eastAsia="zh-CN"/>
        </w:rPr>
        <w:t>SRB</w:t>
      </w:r>
      <w:r w:rsidR="000E33C9" w:rsidRPr="000E33C9">
        <w:rPr>
          <w:rFonts w:eastAsiaTheme="minorEastAsia" w:cs="Arial"/>
          <w:b/>
          <w:sz w:val="24"/>
          <w:lang w:eastAsia="zh-CN"/>
        </w:rPr>
        <w:t xml:space="preserve"> over the secondary radio</w:t>
      </w:r>
    </w:p>
    <w:bookmarkEnd w:id="0"/>
    <w:bookmarkEnd w:id="1"/>
    <w:p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42451F" w:rsidRDefault="0042451F" w:rsidP="001964AA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42451F">
        <w:rPr>
          <w:rFonts w:ascii="Arial" w:eastAsiaTheme="minorEastAsia" w:hAnsi="Arial"/>
          <w:szCs w:val="24"/>
          <w:lang w:eastAsia="zh-CN"/>
        </w:rPr>
        <w:t>In previous RAN</w:t>
      </w:r>
      <w:r>
        <w:rPr>
          <w:rFonts w:ascii="Arial" w:eastAsiaTheme="minorEastAsia" w:hAnsi="Arial" w:hint="eastAsia"/>
          <w:szCs w:val="24"/>
          <w:lang w:eastAsia="zh-CN"/>
        </w:rPr>
        <w:t>2</w:t>
      </w:r>
      <w:r w:rsidRPr="0042451F">
        <w:rPr>
          <w:rFonts w:ascii="Arial" w:eastAsiaTheme="minorEastAsia" w:hAnsi="Arial"/>
          <w:szCs w:val="24"/>
          <w:lang w:eastAsia="zh-CN"/>
        </w:rPr>
        <w:t xml:space="preserve"> meetings the following agreements have been made regarding</w:t>
      </w:r>
      <w:r w:rsidRPr="0042451F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control plane of LTE/NR tight interworking.</w:t>
      </w:r>
    </w:p>
    <w:p w:rsidR="0042451F" w:rsidRDefault="0042451F" w:rsidP="001964AA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In </w:t>
      </w:r>
      <w:r w:rsidRPr="0042451F">
        <w:rPr>
          <w:rFonts w:ascii="Arial" w:eastAsiaTheme="minorEastAsia" w:hAnsi="Arial"/>
          <w:szCs w:val="24"/>
          <w:lang w:eastAsia="zh-CN"/>
        </w:rPr>
        <w:t>RAN2#94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3600C7">
        <w:rPr>
          <w:rFonts w:ascii="Arial" w:eastAsia="MS Mincho" w:hAnsi="Arial"/>
          <w:szCs w:val="24"/>
          <w:lang w:eastAsia="en-GB"/>
        </w:rPr>
        <w:t>meeting</w:t>
      </w:r>
      <w:r>
        <w:rPr>
          <w:rFonts w:ascii="Arial" w:eastAsiaTheme="minorEastAsia" w:hAnsi="Arial" w:hint="eastAsia"/>
          <w:szCs w:val="24"/>
          <w:lang w:eastAsia="zh-CN"/>
        </w:rPr>
        <w:t xml:space="preserve"> [1]:</w:t>
      </w:r>
    </w:p>
    <w:p w:rsidR="0042451F" w:rsidRDefault="0042451F" w:rsidP="0042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42451F" w:rsidRDefault="0042451F" w:rsidP="0042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UE has a single RRC state machine based on the master, and single control plane connection to CN</w:t>
      </w:r>
    </w:p>
    <w:p w:rsidR="0042451F" w:rsidRDefault="0042451F" w:rsidP="0042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=&gt;</w:t>
      </w:r>
      <w:r>
        <w:tab/>
        <w:t>Network has two RRC entities that can generate ASN.1</w:t>
      </w:r>
    </w:p>
    <w:p w:rsidR="00762D54" w:rsidRPr="00762D54" w:rsidRDefault="00762D54" w:rsidP="00762D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=&gt;</w:t>
      </w:r>
      <w:r>
        <w:tab/>
        <w:t>ASN.1 generated by the secondary can be transported by the master (at least in some cases, e.g. for first configuration)</w:t>
      </w:r>
    </w:p>
    <w:p w:rsidR="00FA4D9E" w:rsidRPr="001964AA" w:rsidRDefault="003600C7" w:rsidP="001964AA">
      <w:pPr>
        <w:adjustRightInd w:val="0"/>
        <w:snapToGrid w:val="0"/>
        <w:spacing w:before="120" w:after="0"/>
        <w:rPr>
          <w:rFonts w:ascii="Arial" w:hAnsi="Arial"/>
          <w:szCs w:val="24"/>
          <w:lang w:eastAsia="zh-CN"/>
        </w:rPr>
      </w:pPr>
      <w:r w:rsidRPr="003600C7">
        <w:rPr>
          <w:rFonts w:ascii="Arial" w:eastAsia="MS Mincho" w:hAnsi="Arial"/>
          <w:szCs w:val="24"/>
          <w:lang w:eastAsia="en-GB"/>
        </w:rPr>
        <w:t>In RAN</w:t>
      </w:r>
      <w:r w:rsidR="00D43CA6">
        <w:rPr>
          <w:rFonts w:ascii="Arial" w:eastAsiaTheme="minorEastAsia" w:hAnsi="Arial" w:hint="eastAsia"/>
          <w:szCs w:val="24"/>
          <w:lang w:eastAsia="zh-CN"/>
        </w:rPr>
        <w:t>2</w:t>
      </w:r>
      <w:r w:rsidR="00D43CA6" w:rsidRPr="00D43CA6">
        <w:rPr>
          <w:rFonts w:ascii="Arial" w:eastAsiaTheme="minorEastAsia" w:hAnsi="Arial"/>
          <w:szCs w:val="24"/>
          <w:lang w:eastAsia="zh-CN"/>
        </w:rPr>
        <w:t xml:space="preserve"> </w:t>
      </w:r>
      <w:r w:rsidR="00D43CA6" w:rsidRPr="00190FBE">
        <w:rPr>
          <w:rFonts w:ascii="Arial" w:hAnsi="Arial"/>
          <w:szCs w:val="24"/>
          <w:lang w:eastAsia="zh-CN"/>
        </w:rPr>
        <w:t>NR Ad Hoc</w:t>
      </w:r>
      <w:r w:rsidR="00D43CA6" w:rsidRPr="003600C7">
        <w:rPr>
          <w:rFonts w:ascii="Arial" w:eastAsia="MS Mincho" w:hAnsi="Arial"/>
          <w:szCs w:val="24"/>
          <w:lang w:eastAsia="en-GB"/>
        </w:rPr>
        <w:t xml:space="preserve"> </w:t>
      </w:r>
      <w:r w:rsidRPr="003600C7">
        <w:rPr>
          <w:rFonts w:ascii="Arial" w:eastAsia="MS Mincho" w:hAnsi="Arial"/>
          <w:szCs w:val="24"/>
          <w:lang w:eastAsia="en-GB"/>
        </w:rPr>
        <w:t>meeting</w:t>
      </w:r>
      <w:r w:rsidR="0042451F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964AA" w:rsidRPr="003600C7">
        <w:rPr>
          <w:rFonts w:ascii="Arial" w:eastAsia="MS Mincho" w:hAnsi="Arial"/>
          <w:szCs w:val="24"/>
          <w:lang w:eastAsia="en-GB"/>
        </w:rPr>
        <w:t>[</w:t>
      </w:r>
      <w:r w:rsidR="0042451F">
        <w:rPr>
          <w:rFonts w:ascii="Arial" w:eastAsiaTheme="minorEastAsia" w:hAnsi="Arial" w:hint="eastAsia"/>
          <w:szCs w:val="24"/>
          <w:lang w:eastAsia="zh-CN"/>
        </w:rPr>
        <w:t>2</w:t>
      </w:r>
      <w:r w:rsidRPr="003600C7">
        <w:rPr>
          <w:rFonts w:ascii="Arial" w:eastAsia="MS Mincho" w:hAnsi="Arial"/>
          <w:szCs w:val="24"/>
          <w:lang w:eastAsia="en-GB"/>
        </w:rPr>
        <w:t>]: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initial configuration of </w:t>
      </w:r>
      <w:r w:rsidRPr="008A541D">
        <w:t>LTE/NR tight interworking, the measurement configuration used by the UE</w:t>
      </w:r>
      <w:r>
        <w:t xml:space="preserve"> should be configured by the master node.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For the LTE/NR tight interworking, the intra-secondary node mobility (including </w:t>
      </w:r>
      <w:proofErr w:type="spellStart"/>
      <w:r>
        <w:t>PSCell</w:t>
      </w:r>
      <w:proofErr w:type="spellEnd"/>
      <w:r>
        <w:t xml:space="preserve"> change and </w:t>
      </w:r>
      <w:proofErr w:type="spellStart"/>
      <w:r>
        <w:t>SCell</w:t>
      </w:r>
      <w:proofErr w:type="spellEnd"/>
      <w:r>
        <w:t xml:space="preserve"> release/addition) should be managed by the secondary node itself. At least in some cases, the master node needs to be informed of intra-secondary node mobility.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For the LTE/NR tight interworking, the measurement configuration used by the UE </w:t>
      </w:r>
      <w:r w:rsidRPr="00115A4F">
        <w:t xml:space="preserve">the intra-secondary node mobility </w:t>
      </w:r>
      <w:r>
        <w:t xml:space="preserve">should be managed by the secondary node. At least in some cases, coordination with the </w:t>
      </w:r>
      <w:r w:rsidRPr="00115A4F">
        <w:t xml:space="preserve">master </w:t>
      </w:r>
      <w:r>
        <w:t>is required.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Take the triggering of CP procedure listed below as baseline for the LTE/NR tight interworking: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Secondary Node Addition procedure: Triggered by master node.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Secondary Node Release procedure: Triggered by both master node and secondary node.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secondary node or master node triggers change of s</w:t>
      </w:r>
      <w:r w:rsidRPr="00F627A7">
        <w:t>econdary node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Intra-secondary node mobility: Triggered by secondary node.</w:t>
      </w:r>
    </w:p>
    <w:p w:rsidR="00FA4D9E" w:rsidRDefault="00FA4D9E" w:rsidP="00FA4D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 xml:space="preserve">Addition/Release of </w:t>
      </w:r>
      <w:proofErr w:type="spellStart"/>
      <w:r>
        <w:t>SCell</w:t>
      </w:r>
      <w:proofErr w:type="spellEnd"/>
      <w:r>
        <w:t xml:space="preserve"> within secondary node: Triggered by secondary node.</w:t>
      </w:r>
    </w:p>
    <w:p w:rsidR="001B07B7" w:rsidRPr="001964AA" w:rsidRDefault="00C27472" w:rsidP="00ED6635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As most companies stated in [3], if </w:t>
      </w:r>
      <w:r w:rsidRPr="00D43CA6">
        <w:rPr>
          <w:rFonts w:ascii="Arial" w:eastAsiaTheme="minorEastAsia" w:hAnsi="Arial"/>
          <w:szCs w:val="24"/>
          <w:lang w:eastAsia="zh-CN"/>
        </w:rPr>
        <w:t xml:space="preserve">direct signalling </w:t>
      </w:r>
      <w:r>
        <w:rPr>
          <w:rFonts w:ascii="Arial" w:eastAsiaTheme="minorEastAsia" w:hAnsi="Arial" w:hint="eastAsia"/>
          <w:szCs w:val="24"/>
          <w:lang w:eastAsia="zh-CN"/>
        </w:rPr>
        <w:t xml:space="preserve">via secondary link is supported, it is natural that </w:t>
      </w:r>
      <w:r w:rsidRPr="000E33C9">
        <w:rPr>
          <w:rFonts w:ascii="Arial" w:eastAsiaTheme="minorEastAsia" w:hAnsi="Arial"/>
          <w:szCs w:val="24"/>
          <w:lang w:eastAsia="zh-CN"/>
        </w:rPr>
        <w:t>RB carrying the NR RRC over the secondary link should be considered as SRB</w:t>
      </w:r>
      <w:r>
        <w:rPr>
          <w:rFonts w:ascii="Arial" w:eastAsiaTheme="minorEastAsia" w:hAnsi="Arial" w:hint="eastAsia"/>
          <w:szCs w:val="24"/>
          <w:lang w:eastAsia="zh-CN"/>
        </w:rPr>
        <w:t>. D</w:t>
      </w:r>
      <w:r w:rsidRPr="00C27472">
        <w:rPr>
          <w:rFonts w:ascii="Arial" w:eastAsiaTheme="minorEastAsia" w:hAnsi="Arial"/>
          <w:szCs w:val="24"/>
          <w:lang w:eastAsia="zh-CN"/>
        </w:rPr>
        <w:t xml:space="preserve">irect </w:t>
      </w:r>
      <w:r>
        <w:rPr>
          <w:rFonts w:ascii="Arial" w:eastAsiaTheme="minorEastAsia" w:hAnsi="Arial" w:hint="eastAsia"/>
          <w:szCs w:val="24"/>
          <w:lang w:eastAsia="zh-CN"/>
        </w:rPr>
        <w:t>SRB</w:t>
      </w:r>
      <w:r w:rsidRPr="00C27472">
        <w:rPr>
          <w:rFonts w:ascii="Arial" w:eastAsiaTheme="minorEastAsia" w:hAnsi="Arial"/>
          <w:szCs w:val="24"/>
          <w:lang w:eastAsia="zh-CN"/>
        </w:rPr>
        <w:t xml:space="preserve"> over the secondary radio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has been</w:t>
      </w:r>
      <w:r>
        <w:rPr>
          <w:rFonts w:ascii="Arial" w:eastAsiaTheme="minorEastAsia" w:hAnsi="Arial" w:hint="eastAsia"/>
          <w:szCs w:val="24"/>
          <w:lang w:eastAsia="zh-CN"/>
        </w:rPr>
        <w:t xml:space="preserve"> discussed for a long time but no </w:t>
      </w:r>
      <w:r>
        <w:rPr>
          <w:rFonts w:ascii="Arial" w:eastAsiaTheme="minorEastAsia" w:hAnsi="Arial"/>
          <w:szCs w:val="24"/>
          <w:lang w:eastAsia="zh-CN"/>
        </w:rPr>
        <w:t>consensuses are</w:t>
      </w:r>
      <w:r>
        <w:rPr>
          <w:rFonts w:ascii="Arial" w:eastAsiaTheme="minorEastAsia" w:hAnsi="Arial" w:hint="eastAsia"/>
          <w:szCs w:val="24"/>
          <w:lang w:eastAsia="zh-CN"/>
        </w:rPr>
        <w:t xml:space="preserve"> achieved. Consider the limited time of study </w:t>
      </w:r>
      <w:proofErr w:type="gramStart"/>
      <w:r>
        <w:rPr>
          <w:rFonts w:ascii="Arial" w:eastAsiaTheme="minorEastAsia" w:hAnsi="Arial"/>
          <w:szCs w:val="24"/>
          <w:lang w:eastAsia="zh-CN"/>
        </w:rPr>
        <w:t>item</w:t>
      </w:r>
      <w:r>
        <w:rPr>
          <w:rFonts w:ascii="Arial" w:eastAsiaTheme="minorEastAsia" w:hAnsi="Arial" w:hint="eastAsia"/>
          <w:szCs w:val="24"/>
          <w:lang w:eastAsia="zh-CN"/>
        </w:rPr>
        <w:t>,</w:t>
      </w:r>
      <w:proofErr w:type="gramEnd"/>
      <w:r>
        <w:rPr>
          <w:rFonts w:ascii="Arial" w:eastAsiaTheme="minorEastAsia" w:hAnsi="Arial" w:hint="eastAsia"/>
          <w:szCs w:val="24"/>
          <w:lang w:eastAsia="zh-CN"/>
        </w:rPr>
        <w:t xml:space="preserve"> we</w:t>
      </w:r>
      <w:r w:rsidRPr="001964AA">
        <w:rPr>
          <w:rFonts w:ascii="Arial" w:eastAsiaTheme="minorEastAsia" w:hAnsi="Arial"/>
          <w:szCs w:val="24"/>
          <w:lang w:eastAsia="zh-CN"/>
        </w:rPr>
        <w:t xml:space="preserve"> propose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1964AA">
        <w:rPr>
          <w:rFonts w:ascii="Arial" w:eastAsiaTheme="minorEastAsia" w:hAnsi="Arial"/>
          <w:szCs w:val="24"/>
          <w:lang w:eastAsia="zh-CN"/>
        </w:rPr>
        <w:t xml:space="preserve">a way forward </w:t>
      </w:r>
      <w:r>
        <w:rPr>
          <w:rFonts w:ascii="Arial" w:eastAsiaTheme="minorEastAsia" w:hAnsi="Arial" w:hint="eastAsia"/>
          <w:szCs w:val="24"/>
          <w:lang w:eastAsia="zh-CN"/>
        </w:rPr>
        <w:t>to push this issue.</w:t>
      </w:r>
    </w:p>
    <w:p w:rsidR="003600C7" w:rsidRPr="003600C7" w:rsidRDefault="00621492" w:rsidP="00A169E1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  <w:bookmarkStart w:id="2" w:name="OLE_LINK1"/>
      <w:bookmarkStart w:id="3" w:name="OLE_LINK2"/>
    </w:p>
    <w:p w:rsidR="00A86133" w:rsidRDefault="00C27472" w:rsidP="000E33C9">
      <w:pPr>
        <w:rPr>
          <w:rFonts w:ascii="Arial" w:eastAsiaTheme="minorEastAsia" w:hAnsi="Arial" w:hint="eastAsia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Some 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company thinks that </w:t>
      </w:r>
      <w:r w:rsidR="00ED4EB4" w:rsidRPr="00044D15">
        <w:rPr>
          <w:rFonts w:ascii="Arial" w:eastAsiaTheme="minorEastAsia" w:hAnsi="Arial"/>
          <w:szCs w:val="24"/>
          <w:lang w:eastAsia="zh-CN"/>
        </w:rPr>
        <w:t>direct SRB over the secondary radio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 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would increase the 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ED4EB4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ED4EB4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ED4EB4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ED4EB4">
        <w:rPr>
          <w:rFonts w:ascii="Arial" w:eastAsiaTheme="minorEastAsia" w:hAnsi="Arial" w:hint="eastAsia"/>
          <w:szCs w:val="24"/>
          <w:lang w:eastAsia="zh-CN"/>
        </w:rPr>
        <w:t xml:space="preserve"> since </w:t>
      </w:r>
      <w:proofErr w:type="spellStart"/>
      <w:r w:rsidR="00ED4EB4">
        <w:rPr>
          <w:rFonts w:ascii="Arial" w:eastAsiaTheme="minorEastAsia" w:hAnsi="Arial" w:hint="eastAsia"/>
          <w:szCs w:val="24"/>
          <w:lang w:eastAsia="zh-CN"/>
        </w:rPr>
        <w:t>MeNB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makes the final decision and </w:t>
      </w:r>
      <w:proofErr w:type="spellStart"/>
      <w:r w:rsidR="00253935">
        <w:rPr>
          <w:rFonts w:ascii="Arial" w:eastAsiaTheme="minorEastAsia" w:hAnsi="Arial" w:hint="eastAsia"/>
          <w:szCs w:val="24"/>
          <w:lang w:eastAsia="zh-CN"/>
        </w:rPr>
        <w:t>SeNB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should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coordinate 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with </w:t>
      </w:r>
      <w:proofErr w:type="spellStart"/>
      <w:r w:rsidR="00253935">
        <w:rPr>
          <w:rFonts w:ascii="Arial" w:eastAsiaTheme="minorEastAsia" w:hAnsi="Arial" w:hint="eastAsia"/>
          <w:szCs w:val="24"/>
          <w:lang w:eastAsia="zh-CN"/>
        </w:rPr>
        <w:t>MeNB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before each reconfiguration process</w:t>
      </w:r>
      <w:r w:rsidR="00ED4EB4">
        <w:rPr>
          <w:rFonts w:ascii="Arial" w:eastAsiaTheme="minorEastAsia" w:hAnsi="Arial" w:hint="eastAsia"/>
          <w:szCs w:val="24"/>
          <w:lang w:eastAsia="zh-CN"/>
        </w:rPr>
        <w:t>. But we don</w:t>
      </w:r>
      <w:r w:rsidR="00ED4EB4">
        <w:rPr>
          <w:rFonts w:ascii="Arial" w:eastAsiaTheme="minorEastAsia" w:hAnsi="Arial"/>
          <w:szCs w:val="24"/>
          <w:lang w:eastAsia="zh-CN"/>
        </w:rPr>
        <w:t>’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t think it is a </w:t>
      </w:r>
      <w:r w:rsidR="00253935">
        <w:rPr>
          <w:rFonts w:ascii="Arial" w:eastAsiaTheme="minorEastAsia" w:hAnsi="Arial" w:hint="eastAsia"/>
          <w:szCs w:val="24"/>
          <w:lang w:eastAsia="zh-CN"/>
        </w:rPr>
        <w:t>problem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. We can give </w:t>
      </w:r>
      <w:proofErr w:type="spellStart"/>
      <w:r w:rsidR="00ED4EB4">
        <w:rPr>
          <w:rFonts w:ascii="Arial" w:eastAsiaTheme="minorEastAsia" w:hAnsi="Arial" w:hint="eastAsia"/>
          <w:szCs w:val="24"/>
          <w:lang w:eastAsia="zh-CN"/>
        </w:rPr>
        <w:t>SeNB</w:t>
      </w:r>
      <w:proofErr w:type="spellEnd"/>
      <w:r w:rsidR="00ED4EB4">
        <w:rPr>
          <w:rFonts w:ascii="Arial" w:eastAsiaTheme="minorEastAsia" w:hAnsi="Arial" w:hint="eastAsia"/>
          <w:szCs w:val="24"/>
          <w:lang w:eastAsia="zh-CN"/>
        </w:rPr>
        <w:t xml:space="preserve"> more rights </w:t>
      </w:r>
      <w:r w:rsidR="00ED4EB4" w:rsidRPr="00ED4EB4">
        <w:rPr>
          <w:rFonts w:ascii="Arial" w:eastAsiaTheme="minorEastAsia" w:hAnsi="Arial"/>
          <w:szCs w:val="24"/>
          <w:lang w:eastAsia="zh-CN"/>
        </w:rPr>
        <w:t>to make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its own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 decision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on RRM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management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ED4EB4" w:rsidRPr="00AC63C3">
        <w:rPr>
          <w:rFonts w:ascii="Arial" w:eastAsiaTheme="minorEastAsia" w:hAnsi="Arial"/>
          <w:szCs w:val="24"/>
          <w:lang w:eastAsia="zh-CN"/>
        </w:rPr>
        <w:t>e.g.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D4EB4" w:rsidRPr="00D43CA6">
        <w:rPr>
          <w:rFonts w:ascii="Arial" w:hAnsi="Arial"/>
          <w:szCs w:val="24"/>
          <w:lang w:eastAsia="zh-CN"/>
        </w:rPr>
        <w:t>measurement configuration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i</w:t>
      </w:r>
      <w:r w:rsidR="00ED4EB4" w:rsidRPr="00D43CA6">
        <w:rPr>
          <w:rFonts w:ascii="Arial" w:hAnsi="Arial"/>
          <w:szCs w:val="24"/>
          <w:lang w:eastAsia="zh-CN"/>
        </w:rPr>
        <w:t>ntra-secondary node mobility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,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and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 xml:space="preserve"> a</w:t>
      </w:r>
      <w:r w:rsidR="00ED4EB4" w:rsidRPr="00D43CA6">
        <w:rPr>
          <w:rFonts w:ascii="Arial" w:hAnsi="Arial"/>
          <w:szCs w:val="24"/>
          <w:lang w:eastAsia="zh-CN"/>
        </w:rPr>
        <w:t>ddition/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r</w:t>
      </w:r>
      <w:r w:rsidR="00ED4EB4" w:rsidRPr="00D43CA6">
        <w:rPr>
          <w:rFonts w:ascii="Arial" w:hAnsi="Arial"/>
          <w:szCs w:val="24"/>
          <w:lang w:eastAsia="zh-CN"/>
        </w:rPr>
        <w:t xml:space="preserve">elease of </w:t>
      </w:r>
      <w:proofErr w:type="spellStart"/>
      <w:r w:rsidR="00ED4EB4" w:rsidRPr="00D43CA6">
        <w:rPr>
          <w:rFonts w:ascii="Arial" w:hAnsi="Arial"/>
          <w:szCs w:val="24"/>
          <w:lang w:eastAsia="zh-CN"/>
        </w:rPr>
        <w:t>SCell</w:t>
      </w:r>
      <w:proofErr w:type="spellEnd"/>
      <w:r w:rsidR="00ED4EB4" w:rsidRPr="00D43CA6">
        <w:rPr>
          <w:rFonts w:ascii="Arial" w:hAnsi="Arial"/>
          <w:szCs w:val="24"/>
          <w:lang w:eastAsia="zh-CN"/>
        </w:rPr>
        <w:t xml:space="preserve"> within secondary node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,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as agreed in the last meeting.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As long as the reconfiguration of the </w:t>
      </w:r>
      <w:proofErr w:type="spellStart"/>
      <w:r w:rsidR="00253935" w:rsidRPr="000E33C9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253935" w:rsidRPr="000E33C9">
        <w:rPr>
          <w:rFonts w:ascii="Arial" w:eastAsiaTheme="minorEastAsia" w:hAnsi="Arial"/>
          <w:szCs w:val="24"/>
          <w:lang w:eastAsia="zh-CN"/>
        </w:rPr>
        <w:t xml:space="preserve"> parameters is within </w:t>
      </w:r>
      <w:r w:rsidR="00253935">
        <w:rPr>
          <w:rFonts w:ascii="Arial" w:eastAsiaTheme="minorEastAsia" w:hAnsi="Arial" w:hint="eastAsia"/>
          <w:szCs w:val="24"/>
          <w:lang w:eastAsia="zh-CN"/>
        </w:rPr>
        <w:t>some</w:t>
      </w:r>
      <w:r w:rsidR="00253935">
        <w:rPr>
          <w:rFonts w:ascii="Arial" w:eastAsiaTheme="minorEastAsia" w:hAnsi="Arial"/>
          <w:szCs w:val="24"/>
          <w:lang w:eastAsia="zh-CN"/>
        </w:rPr>
        <w:t xml:space="preserve"> bounds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(e.g., UE </w:t>
      </w:r>
      <w:r w:rsidR="00253935">
        <w:rPr>
          <w:rFonts w:ascii="Arial" w:eastAsiaTheme="minorEastAsia" w:hAnsi="Arial"/>
          <w:szCs w:val="24"/>
          <w:lang w:eastAsia="zh-CN"/>
        </w:rPr>
        <w:t>capabilities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),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there is no need to coordinate with </w:t>
      </w:r>
      <w:proofErr w:type="spellStart"/>
      <w:r w:rsidR="00253935" w:rsidRPr="000E33C9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253935" w:rsidRPr="000E33C9">
        <w:rPr>
          <w:rFonts w:ascii="Arial" w:eastAsiaTheme="minorEastAsia" w:hAnsi="Arial"/>
          <w:szCs w:val="24"/>
          <w:lang w:eastAsia="zh-CN"/>
        </w:rPr>
        <w:t xml:space="preserve"> and therefore </w:t>
      </w:r>
      <w:r w:rsidR="00253935">
        <w:rPr>
          <w:rFonts w:ascii="Arial" w:eastAsiaTheme="minorEastAsia" w:hAnsi="Arial" w:hint="eastAsia"/>
          <w:szCs w:val="24"/>
          <w:lang w:eastAsia="zh-CN"/>
        </w:rPr>
        <w:t>the interactions between the two nodes will be reduced</w:t>
      </w:r>
      <w:r w:rsidR="00253935" w:rsidRPr="000E33C9">
        <w:rPr>
          <w:rFonts w:ascii="Arial" w:eastAsiaTheme="minorEastAsia" w:hAnsi="Arial"/>
          <w:szCs w:val="24"/>
          <w:lang w:eastAsia="zh-CN"/>
        </w:rPr>
        <w:t>.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From this point of view, the </w:t>
      </w:r>
      <w:r w:rsidR="00253935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253935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253935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253935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would not increase. </w:t>
      </w:r>
      <w:r w:rsidR="00CA598F">
        <w:rPr>
          <w:rFonts w:ascii="Arial" w:eastAsiaTheme="minorEastAsia" w:hAnsi="Arial" w:hint="eastAsia"/>
          <w:szCs w:val="24"/>
          <w:lang w:eastAsia="zh-CN"/>
        </w:rPr>
        <w:t>Besides i</w:t>
      </w:r>
      <w:r w:rsidR="00253935">
        <w:rPr>
          <w:rFonts w:ascii="Arial" w:eastAsiaTheme="minorEastAsia" w:hAnsi="Arial" w:hint="eastAsia"/>
          <w:szCs w:val="24"/>
          <w:lang w:eastAsia="zh-CN"/>
        </w:rPr>
        <w:t>n our understanding, there are always solutions to these potential issues.</w:t>
      </w:r>
    </w:p>
    <w:p w:rsidR="000E33C9" w:rsidRPr="000E33C9" w:rsidRDefault="00CA598F" w:rsidP="000E33C9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lastRenderedPageBreak/>
        <w:t xml:space="preserve">Here </w:t>
      </w:r>
      <w:r>
        <w:rPr>
          <w:rFonts w:ascii="Arial" w:eastAsiaTheme="minorEastAsia" w:hAnsi="Arial"/>
          <w:szCs w:val="24"/>
          <w:lang w:eastAsia="zh-CN"/>
        </w:rPr>
        <w:t>below</w:t>
      </w:r>
      <w:r>
        <w:rPr>
          <w:rFonts w:ascii="Arial" w:eastAsiaTheme="minorEastAsia" w:hAnsi="Arial" w:hint="eastAsia"/>
          <w:szCs w:val="24"/>
          <w:lang w:eastAsia="zh-CN"/>
        </w:rPr>
        <w:t xml:space="preserve"> are t</w:t>
      </w:r>
      <w:r w:rsidR="00044D15">
        <w:rPr>
          <w:rFonts w:ascii="Arial" w:eastAsiaTheme="minorEastAsia" w:hAnsi="Arial" w:hint="eastAsia"/>
          <w:szCs w:val="24"/>
          <w:lang w:eastAsia="zh-CN"/>
        </w:rPr>
        <w:t xml:space="preserve">he benefits of </w:t>
      </w:r>
      <w:r w:rsidR="00044D15" w:rsidRPr="00044D15">
        <w:rPr>
          <w:rFonts w:ascii="Arial" w:eastAsiaTheme="minorEastAsia" w:hAnsi="Arial"/>
          <w:szCs w:val="24"/>
          <w:lang w:eastAsia="zh-CN"/>
        </w:rPr>
        <w:t>direct SRB over the secondary radio</w:t>
      </w:r>
      <w:r>
        <w:rPr>
          <w:rFonts w:ascii="Arial" w:eastAsiaTheme="minorEastAsia" w:hAnsi="Arial" w:hint="eastAsia"/>
          <w:szCs w:val="24"/>
          <w:lang w:eastAsia="zh-CN"/>
        </w:rPr>
        <w:t xml:space="preserve"> we see</w:t>
      </w:r>
      <w:r w:rsidR="00044D15">
        <w:rPr>
          <w:rFonts w:ascii="Arial" w:eastAsiaTheme="minorEastAsia" w:hAnsi="Arial" w:hint="eastAsia"/>
          <w:szCs w:val="24"/>
          <w:lang w:eastAsia="zh-CN"/>
        </w:rPr>
        <w:t>:</w:t>
      </w:r>
    </w:p>
    <w:p w:rsidR="000E33C9" w:rsidRPr="00146E8C" w:rsidRDefault="002553DB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2553DB">
        <w:rPr>
          <w:rFonts w:ascii="Arial" w:eastAsiaTheme="minorEastAsia" w:hAnsi="Arial"/>
          <w:b/>
          <w:szCs w:val="24"/>
          <w:lang w:eastAsia="zh-CN"/>
        </w:rPr>
        <w:t>No backhaul latency and better mobility performance</w:t>
      </w:r>
      <w:r w:rsidR="00146E8C">
        <w:rPr>
          <w:rFonts w:ascii="Arial" w:eastAsiaTheme="minorEastAsia" w:hAnsi="Arial" w:hint="eastAsia"/>
          <w:szCs w:val="24"/>
          <w:lang w:eastAsia="zh-CN"/>
        </w:rPr>
        <w:t>: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74498C" w:rsidRPr="000E33C9">
        <w:rPr>
          <w:rFonts w:ascii="Arial" w:hAnsi="Arial"/>
          <w:szCs w:val="24"/>
          <w:lang w:eastAsia="zh-CN"/>
        </w:rPr>
        <w:t xml:space="preserve">The main motivation to support direct SRB </w:t>
      </w:r>
      <w:proofErr w:type="gramStart"/>
      <w:r w:rsidR="0074498C" w:rsidRPr="000E33C9">
        <w:rPr>
          <w:rFonts w:ascii="Arial" w:hAnsi="Arial"/>
          <w:szCs w:val="24"/>
          <w:lang w:eastAsia="zh-CN"/>
        </w:rPr>
        <w:t>over</w:t>
      </w:r>
      <w:proofErr w:type="gramEnd"/>
      <w:r w:rsidR="0074498C" w:rsidRPr="000E33C9">
        <w:rPr>
          <w:rFonts w:ascii="Arial" w:hAnsi="Arial"/>
          <w:szCs w:val="24"/>
          <w:lang w:eastAsia="zh-CN"/>
        </w:rPr>
        <w:t xml:space="preserve"> NR is for low latency use cases and </w:t>
      </w:r>
      <w:r w:rsidR="00937851" w:rsidRPr="000E33C9">
        <w:rPr>
          <w:rFonts w:ascii="Arial" w:eastAsiaTheme="minorEastAsia" w:hAnsi="Arial"/>
          <w:szCs w:val="24"/>
          <w:lang w:eastAsia="zh-CN"/>
        </w:rPr>
        <w:t>urgent reconfigurations</w:t>
      </w:r>
      <w:r w:rsidR="0074498C" w:rsidRPr="00AC63C3">
        <w:rPr>
          <w:rFonts w:ascii="Arial" w:eastAsiaTheme="minorEastAsia" w:hAnsi="Arial"/>
          <w:szCs w:val="24"/>
          <w:lang w:eastAsia="zh-CN"/>
        </w:rPr>
        <w:t>. Relying on the master node only to transmit the RRC signalling will increase the control plane delay.</w:t>
      </w:r>
      <w:r w:rsidR="0074498C" w:rsidRPr="0074498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0366FD">
        <w:rPr>
          <w:rFonts w:ascii="Arial" w:hAnsi="Arial" w:hint="eastAsia"/>
          <w:szCs w:val="24"/>
          <w:lang w:eastAsia="zh-CN"/>
        </w:rPr>
        <w:t xml:space="preserve">Considering the case that the LTE </w:t>
      </w:r>
      <w:proofErr w:type="spellStart"/>
      <w:r w:rsidR="00146E8C" w:rsidRPr="000366FD">
        <w:rPr>
          <w:rFonts w:ascii="Arial" w:hAnsi="Arial" w:hint="eastAsia"/>
          <w:szCs w:val="24"/>
          <w:lang w:eastAsia="zh-CN"/>
        </w:rPr>
        <w:t>eNB</w:t>
      </w:r>
      <w:proofErr w:type="spellEnd"/>
      <w:r w:rsidR="00146E8C" w:rsidRPr="000366FD">
        <w:rPr>
          <w:rFonts w:ascii="Arial" w:hAnsi="Arial" w:hint="eastAsia"/>
          <w:szCs w:val="24"/>
          <w:lang w:eastAsia="zh-CN"/>
        </w:rPr>
        <w:t xml:space="preserve"> and NR </w:t>
      </w:r>
      <w:proofErr w:type="spellStart"/>
      <w:r w:rsidR="00146E8C" w:rsidRPr="000366FD">
        <w:rPr>
          <w:rFonts w:ascii="Arial" w:hAnsi="Arial" w:hint="eastAsia"/>
          <w:szCs w:val="24"/>
          <w:lang w:eastAsia="zh-CN"/>
        </w:rPr>
        <w:t>gNB</w:t>
      </w:r>
      <w:proofErr w:type="spellEnd"/>
      <w:r w:rsidR="00146E8C" w:rsidRPr="000366FD">
        <w:rPr>
          <w:rFonts w:ascii="Arial" w:hAnsi="Arial" w:hint="eastAsia"/>
          <w:szCs w:val="24"/>
          <w:lang w:eastAsia="zh-CN"/>
        </w:rPr>
        <w:t xml:space="preserve"> is connected with non-ideal </w:t>
      </w:r>
      <w:r w:rsidR="00146E8C" w:rsidRPr="000366FD">
        <w:rPr>
          <w:rFonts w:ascii="Arial" w:hAnsi="Arial"/>
          <w:szCs w:val="24"/>
          <w:lang w:eastAsia="zh-CN"/>
        </w:rPr>
        <w:t>backhaul</w:t>
      </w:r>
      <w:r w:rsidR="00146E8C" w:rsidRPr="000366FD">
        <w:rPr>
          <w:rFonts w:ascii="Arial" w:hAnsi="Arial" w:hint="eastAsia"/>
          <w:szCs w:val="24"/>
          <w:lang w:eastAsia="zh-CN"/>
        </w:rPr>
        <w:t xml:space="preserve">, the backhaul latency introduced may be tens or even hundreds of </w:t>
      </w:r>
      <w:r w:rsidR="00146E8C" w:rsidRPr="000366FD">
        <w:rPr>
          <w:rFonts w:ascii="Arial" w:hAnsi="Arial"/>
          <w:szCs w:val="24"/>
          <w:lang w:eastAsia="zh-CN"/>
        </w:rPr>
        <w:t>millisecond</w:t>
      </w:r>
      <w:r w:rsidR="00146E8C" w:rsidRPr="000366FD">
        <w:rPr>
          <w:rFonts w:ascii="Arial" w:hAnsi="Arial" w:hint="eastAsia"/>
          <w:szCs w:val="24"/>
          <w:lang w:eastAsia="zh-CN"/>
        </w:rPr>
        <w:t>, and the considerable extra delay may lead to negative impact on the intra-NR mobility performance. So, in order to avoid the backhaul latency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and reduce the interruption time in intra-NR mobility</w:t>
      </w:r>
      <w:r w:rsidR="00146E8C" w:rsidRPr="000366FD">
        <w:rPr>
          <w:rFonts w:ascii="Arial" w:hAnsi="Arial" w:hint="eastAsia"/>
          <w:szCs w:val="24"/>
          <w:lang w:eastAsia="zh-CN"/>
        </w:rPr>
        <w:t>,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the</w:t>
      </w:r>
      <w:r w:rsidR="00146E8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 xml:space="preserve">direct SRB </w:t>
      </w:r>
      <w:r w:rsidR="00682E42" w:rsidRPr="00044D15">
        <w:rPr>
          <w:rFonts w:ascii="Arial" w:eastAsiaTheme="minorEastAsia" w:hAnsi="Arial"/>
          <w:szCs w:val="24"/>
          <w:lang w:eastAsia="zh-CN"/>
        </w:rPr>
        <w:t>over the secondary radio</w:t>
      </w:r>
      <w:r w:rsidR="00682E4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can be used</w:t>
      </w:r>
      <w:r w:rsidR="0074498C" w:rsidRPr="00146E8C">
        <w:rPr>
          <w:rFonts w:ascii="Arial" w:eastAsiaTheme="minorEastAsia" w:hAnsi="Arial"/>
          <w:szCs w:val="24"/>
          <w:lang w:eastAsia="zh-CN"/>
        </w:rPr>
        <w:t>.</w:t>
      </w:r>
    </w:p>
    <w:p w:rsidR="0074767B" w:rsidRDefault="002553DB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Limited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 xml:space="preserve"> interactions between </w:t>
      </w:r>
      <w:proofErr w:type="spellStart"/>
      <w:r w:rsidR="00146E8C" w:rsidRPr="00146E8C">
        <w:rPr>
          <w:rFonts w:ascii="Arial" w:eastAsiaTheme="minorEastAsia" w:hAnsi="Arial" w:hint="eastAsia"/>
          <w:b/>
          <w:szCs w:val="24"/>
          <w:lang w:eastAsia="zh-CN"/>
        </w:rPr>
        <w:t>M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="0074767B" w:rsidRPr="00146E8C">
        <w:rPr>
          <w:rFonts w:ascii="Arial" w:eastAsiaTheme="minorEastAsia" w:hAnsi="Arial"/>
          <w:b/>
          <w:szCs w:val="24"/>
          <w:lang w:eastAsia="zh-CN"/>
        </w:rPr>
        <w:t xml:space="preserve"> and </w:t>
      </w:r>
      <w:proofErr w:type="spellStart"/>
      <w:r w:rsidR="00146E8C" w:rsidRPr="00146E8C">
        <w:rPr>
          <w:rFonts w:ascii="Arial" w:eastAsiaTheme="minorEastAsia" w:hAnsi="Arial" w:hint="eastAsia"/>
          <w:b/>
          <w:szCs w:val="24"/>
          <w:lang w:eastAsia="zh-CN"/>
        </w:rPr>
        <w:t>S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="0074767B">
        <w:rPr>
          <w:rFonts w:ascii="Arial" w:eastAsiaTheme="minorEastAsia" w:hAnsi="Arial" w:hint="eastAsia"/>
          <w:szCs w:val="24"/>
          <w:lang w:eastAsia="zh-CN"/>
        </w:rPr>
        <w:t>.</w:t>
      </w:r>
      <w:r w:rsidR="0074767B" w:rsidRPr="0074767B">
        <w:rPr>
          <w:rFonts w:ascii="Arial" w:eastAsiaTheme="minorEastAsia" w:hAnsi="Arial"/>
          <w:szCs w:val="24"/>
          <w:lang w:eastAsia="zh-CN"/>
        </w:rPr>
        <w:t xml:space="preserve"> </w:t>
      </w:r>
      <w:r w:rsidRPr="002553DB">
        <w:rPr>
          <w:rFonts w:ascii="Arial" w:eastAsiaTheme="minorEastAsia" w:hAnsi="Arial"/>
          <w:szCs w:val="24"/>
          <w:lang w:eastAsia="zh-CN"/>
        </w:rPr>
        <w:t>Consideri</w:t>
      </w:r>
      <w:r w:rsidR="00421447">
        <w:rPr>
          <w:rFonts w:ascii="Arial" w:eastAsiaTheme="minorEastAsia" w:hAnsi="Arial"/>
          <w:szCs w:val="24"/>
          <w:lang w:eastAsia="zh-CN"/>
        </w:rPr>
        <w:t>ng some of the RRM functionalit</w:t>
      </w:r>
      <w:r w:rsidR="00421447">
        <w:rPr>
          <w:rFonts w:ascii="Arial" w:eastAsiaTheme="minorEastAsia" w:hAnsi="Arial" w:hint="eastAsia"/>
          <w:szCs w:val="24"/>
          <w:lang w:eastAsia="zh-CN"/>
        </w:rPr>
        <w:t>ies</w:t>
      </w:r>
      <w:r w:rsidRPr="002553DB">
        <w:rPr>
          <w:rFonts w:ascii="Arial" w:eastAsiaTheme="minorEastAsia" w:hAnsi="Arial"/>
          <w:szCs w:val="24"/>
          <w:lang w:eastAsia="zh-CN"/>
        </w:rPr>
        <w:t xml:space="preserve"> will be located in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S</w:t>
      </w:r>
      <w:r w:rsidRPr="002553DB">
        <w:rPr>
          <w:rFonts w:ascii="Arial" w:eastAsiaTheme="minorEastAsia" w:hAnsi="Arial"/>
          <w:szCs w:val="24"/>
          <w:lang w:eastAsia="zh-CN"/>
        </w:rPr>
        <w:t>eNB</w:t>
      </w:r>
      <w:proofErr w:type="spellEnd"/>
      <w:r w:rsidRPr="002553DB">
        <w:rPr>
          <w:rFonts w:ascii="Arial" w:eastAsiaTheme="minorEastAsia" w:hAnsi="Arial"/>
          <w:szCs w:val="24"/>
          <w:lang w:eastAsia="zh-CN"/>
        </w:rPr>
        <w:t>,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CA598F">
        <w:rPr>
          <w:rFonts w:ascii="Arial" w:eastAsiaTheme="minorEastAsia" w:hAnsi="Arial" w:hint="eastAsia"/>
          <w:szCs w:val="24"/>
          <w:lang w:eastAsia="zh-CN"/>
        </w:rPr>
        <w:t xml:space="preserve">the </w:t>
      </w:r>
      <w:r w:rsidR="00CA598F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CA598F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CA598F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CA598F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CA598F">
        <w:rPr>
          <w:rFonts w:ascii="Arial" w:eastAsiaTheme="minorEastAsia" w:hAnsi="Arial" w:hint="eastAsia"/>
          <w:szCs w:val="24"/>
          <w:lang w:eastAsia="zh-CN"/>
        </w:rPr>
        <w:t xml:space="preserve"> would be very limited as we have analyzed above</w:t>
      </w:r>
      <w:r w:rsidRPr="002553DB">
        <w:rPr>
          <w:rFonts w:ascii="Arial" w:eastAsiaTheme="minorEastAsia" w:hAnsi="Arial"/>
          <w:szCs w:val="24"/>
          <w:lang w:eastAsia="zh-CN"/>
        </w:rPr>
        <w:t>.</w:t>
      </w:r>
      <w:r w:rsidRPr="000E33C9">
        <w:rPr>
          <w:rFonts w:ascii="Arial" w:eastAsiaTheme="minorEastAsia" w:hAnsi="Arial"/>
          <w:szCs w:val="24"/>
          <w:lang w:eastAsia="zh-CN"/>
        </w:rPr>
        <w:t xml:space="preserve"> </w:t>
      </w:r>
    </w:p>
    <w:p w:rsidR="00367E47" w:rsidRDefault="00367E47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FB7EDC">
        <w:rPr>
          <w:rFonts w:ascii="Arial" w:hAnsi="Arial" w:hint="eastAsia"/>
          <w:b/>
          <w:szCs w:val="24"/>
          <w:lang w:eastAsia="zh-CN"/>
        </w:rPr>
        <w:t>Better isolation between NR RRC and LTE RRC.</w:t>
      </w:r>
      <w:r w:rsidRPr="00592F51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S</w:t>
      </w:r>
      <w:r w:rsidRPr="00592F51">
        <w:rPr>
          <w:rFonts w:ascii="Arial" w:eastAsiaTheme="minorEastAsia" w:hAnsi="Arial"/>
          <w:szCs w:val="24"/>
          <w:lang w:eastAsia="zh-CN"/>
        </w:rPr>
        <w:t xml:space="preserve">ince each RRC can optimally control radio resource in each </w:t>
      </w:r>
      <w:proofErr w:type="spellStart"/>
      <w:r w:rsidRPr="00592F51">
        <w:rPr>
          <w:rFonts w:ascii="Arial" w:eastAsiaTheme="minorEastAsia" w:hAnsi="Arial"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, the </w:t>
      </w:r>
      <w:r w:rsidR="00421447">
        <w:rPr>
          <w:rFonts w:ascii="Arial" w:eastAsiaTheme="minorEastAsia" w:hAnsi="Arial"/>
          <w:szCs w:val="24"/>
          <w:lang w:eastAsia="zh-CN"/>
        </w:rPr>
        <w:t>standardization</w:t>
      </w:r>
      <w:r>
        <w:rPr>
          <w:rFonts w:ascii="Arial" w:eastAsiaTheme="minorEastAsia" w:hAnsi="Arial" w:hint="eastAsia"/>
          <w:szCs w:val="24"/>
          <w:lang w:eastAsia="zh-CN"/>
        </w:rPr>
        <w:t xml:space="preserve"> impacts to LTE RRC or NR RRC would be limited.</w:t>
      </w:r>
    </w:p>
    <w:p w:rsidR="000E33C9" w:rsidRDefault="00FB7EDC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FB7EDC">
        <w:rPr>
          <w:rFonts w:ascii="Arial" w:eastAsiaTheme="minorEastAsia" w:hAnsi="Arial" w:hint="eastAsia"/>
          <w:b/>
          <w:szCs w:val="24"/>
          <w:lang w:eastAsia="zh-CN"/>
        </w:rPr>
        <w:t>E</w:t>
      </w:r>
      <w:r w:rsidRPr="00FB7EDC">
        <w:rPr>
          <w:rFonts w:ascii="Arial" w:eastAsiaTheme="minorEastAsia" w:hAnsi="Arial"/>
          <w:b/>
          <w:szCs w:val="24"/>
          <w:lang w:eastAsia="zh-CN"/>
        </w:rPr>
        <w:t>nsure future compatibility</w:t>
      </w:r>
      <w:r>
        <w:rPr>
          <w:rFonts w:ascii="Arial" w:eastAsiaTheme="minorEastAsia" w:hAnsi="Arial" w:hint="eastAsia"/>
          <w:szCs w:val="24"/>
          <w:lang w:eastAsia="zh-CN"/>
        </w:rPr>
        <w:t>.</w:t>
      </w:r>
      <w:r w:rsidRPr="000E33C9">
        <w:rPr>
          <w:rFonts w:ascii="Arial" w:eastAsiaTheme="minorEastAsia" w:hAnsi="Arial"/>
          <w:szCs w:val="24"/>
          <w:lang w:eastAsia="zh-CN"/>
        </w:rPr>
        <w:t xml:space="preserve"> </w:t>
      </w:r>
      <w:r w:rsidR="003F012C">
        <w:rPr>
          <w:rFonts w:ascii="Arial" w:eastAsiaTheme="minorEastAsia" w:hAnsi="Arial" w:hint="eastAsia"/>
          <w:szCs w:val="24"/>
          <w:lang w:eastAsia="zh-CN"/>
        </w:rPr>
        <w:t>F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uture compatibility </w:t>
      </w:r>
      <w:r w:rsidR="003F012C">
        <w:rPr>
          <w:rFonts w:ascii="Arial" w:eastAsiaTheme="minorEastAsia" w:hAnsi="Arial" w:hint="eastAsia"/>
          <w:szCs w:val="24"/>
          <w:lang w:eastAsia="zh-CN"/>
        </w:rPr>
        <w:t xml:space="preserve">should be highly considered 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in our </w:t>
      </w:r>
      <w:r w:rsidR="003F012C">
        <w:rPr>
          <w:rFonts w:ascii="Arial" w:eastAsiaTheme="minorEastAsia" w:hAnsi="Arial"/>
          <w:szCs w:val="24"/>
          <w:lang w:eastAsia="zh-CN"/>
        </w:rPr>
        <w:t>system</w:t>
      </w:r>
      <w:r w:rsidR="003F012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F012C">
        <w:rPr>
          <w:rFonts w:ascii="Arial" w:eastAsiaTheme="minorEastAsia" w:hAnsi="Arial"/>
          <w:szCs w:val="24"/>
          <w:lang w:eastAsia="zh-CN"/>
        </w:rPr>
        <w:t>design</w:t>
      </w:r>
      <w:r w:rsidR="003F012C">
        <w:rPr>
          <w:rFonts w:ascii="Arial" w:eastAsiaTheme="minorEastAsia" w:hAnsi="Arial" w:hint="eastAsia"/>
          <w:szCs w:val="24"/>
          <w:lang w:eastAsia="zh-CN"/>
        </w:rPr>
        <w:t>.</w:t>
      </w:r>
      <w:r w:rsidR="003F012C">
        <w:rPr>
          <w:rFonts w:ascii="Arial" w:eastAsiaTheme="minorEastAsia" w:hAnsi="Arial"/>
          <w:szCs w:val="24"/>
          <w:lang w:eastAsia="zh-CN"/>
        </w:rPr>
        <w:t xml:space="preserve"> </w:t>
      </w:r>
      <w:r w:rsidR="00D03D49">
        <w:rPr>
          <w:rFonts w:ascii="Arial" w:eastAsiaTheme="minorEastAsia" w:hAnsi="Arial" w:hint="eastAsia"/>
          <w:szCs w:val="24"/>
          <w:lang w:eastAsia="zh-CN"/>
        </w:rPr>
        <w:t>From this point of view</w:t>
      </w:r>
      <w:r w:rsidR="00D03D49" w:rsidRPr="000E33C9">
        <w:rPr>
          <w:rFonts w:ascii="Arial" w:eastAsiaTheme="minorEastAsia" w:hAnsi="Arial"/>
          <w:szCs w:val="24"/>
          <w:lang w:eastAsia="zh-CN"/>
        </w:rPr>
        <w:t xml:space="preserve"> 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direct </w:t>
      </w:r>
      <w:r w:rsidR="0026666D" w:rsidRPr="00D43CA6">
        <w:rPr>
          <w:rFonts w:ascii="Arial" w:eastAsiaTheme="minorEastAsia" w:hAnsi="Arial"/>
          <w:szCs w:val="24"/>
          <w:lang w:eastAsia="zh-CN"/>
        </w:rPr>
        <w:t xml:space="preserve">signalling </w:t>
      </w:r>
      <w:r w:rsidR="007F6900" w:rsidRPr="007F6900">
        <w:rPr>
          <w:rFonts w:ascii="Arial" w:eastAsiaTheme="minorEastAsia" w:hAnsi="Arial"/>
          <w:szCs w:val="24"/>
          <w:lang w:eastAsia="zh-CN"/>
        </w:rPr>
        <w:t>over the secondary radio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 should be </w:t>
      </w:r>
      <w:r>
        <w:rPr>
          <w:rFonts w:ascii="Arial" w:eastAsiaTheme="minorEastAsia" w:hAnsi="Arial" w:hint="eastAsia"/>
          <w:szCs w:val="24"/>
          <w:lang w:eastAsia="zh-CN"/>
        </w:rPr>
        <w:t>supported</w:t>
      </w:r>
      <w:r w:rsidR="000E33C9" w:rsidRPr="000E33C9">
        <w:rPr>
          <w:rFonts w:ascii="Arial" w:eastAsiaTheme="minorEastAsia" w:hAnsi="Arial"/>
          <w:szCs w:val="24"/>
          <w:lang w:eastAsia="zh-CN"/>
        </w:rPr>
        <w:t>.</w:t>
      </w:r>
      <w:r w:rsidR="00616ED7">
        <w:rPr>
          <w:rFonts w:ascii="Arial" w:eastAsiaTheme="minorEastAsia" w:hAnsi="Arial" w:hint="eastAsia"/>
          <w:szCs w:val="24"/>
          <w:lang w:eastAsia="zh-CN"/>
        </w:rPr>
        <w:t xml:space="preserve"> </w:t>
      </w:r>
    </w:p>
    <w:p w:rsidR="0099046D" w:rsidRDefault="00FB7EDC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FB7EDC">
        <w:rPr>
          <w:rFonts w:ascii="Arial" w:eastAsiaTheme="minorEastAsia" w:hAnsi="Arial" w:hint="eastAsia"/>
          <w:b/>
          <w:szCs w:val="24"/>
          <w:lang w:eastAsia="zh-CN"/>
        </w:rPr>
        <w:t>E</w:t>
      </w:r>
      <w:r w:rsidRPr="00FB7EDC">
        <w:rPr>
          <w:rFonts w:ascii="Arial" w:eastAsiaTheme="minorEastAsia" w:hAnsi="Arial"/>
          <w:b/>
          <w:szCs w:val="24"/>
          <w:lang w:eastAsia="zh-CN"/>
        </w:rPr>
        <w:t xml:space="preserve">asier to </w:t>
      </w:r>
      <w:r w:rsidRPr="00FB7EDC">
        <w:rPr>
          <w:rFonts w:ascii="Arial" w:eastAsiaTheme="minorEastAsia" w:hAnsi="Arial" w:hint="eastAsia"/>
          <w:b/>
          <w:szCs w:val="24"/>
          <w:lang w:eastAsia="zh-CN"/>
        </w:rPr>
        <w:t xml:space="preserve">realize </w:t>
      </w:r>
      <w:r w:rsidR="00A77726" w:rsidRPr="00FB7EDC">
        <w:rPr>
          <w:rFonts w:ascii="Arial" w:eastAsiaTheme="minorEastAsia" w:hAnsi="Arial"/>
          <w:b/>
          <w:szCs w:val="24"/>
          <w:lang w:eastAsia="zh-CN"/>
        </w:rPr>
        <w:t>RRC diversity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. </w:t>
      </w:r>
      <w:r w:rsidRPr="00FB7EDC">
        <w:rPr>
          <w:rFonts w:ascii="Arial" w:eastAsiaTheme="minorEastAsia" w:hAnsi="Arial"/>
          <w:szCs w:val="24"/>
          <w:lang w:eastAsia="zh-CN"/>
        </w:rPr>
        <w:t xml:space="preserve">The motivation for RRC diversity could be for diversity (reliability) or to exploit the shorter delay over </w:t>
      </w:r>
      <w:r w:rsidR="00367E47" w:rsidRPr="00367E47">
        <w:rPr>
          <w:rFonts w:ascii="Arial" w:eastAsiaTheme="minorEastAsia" w:hAnsi="Arial"/>
          <w:szCs w:val="24"/>
          <w:lang w:eastAsia="zh-CN"/>
        </w:rPr>
        <w:t xml:space="preserve">secondary </w:t>
      </w:r>
      <w:r w:rsidRPr="00FB7EDC">
        <w:rPr>
          <w:rFonts w:ascii="Arial" w:eastAsiaTheme="minorEastAsia" w:hAnsi="Arial"/>
          <w:szCs w:val="24"/>
          <w:lang w:eastAsia="zh-CN"/>
        </w:rPr>
        <w:t>radio</w:t>
      </w:r>
      <w:r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If </w:t>
      </w:r>
      <w:r w:rsidR="00367E47" w:rsidRPr="00367E47">
        <w:rPr>
          <w:rFonts w:ascii="Arial" w:eastAsiaTheme="minorEastAsia" w:hAnsi="Arial"/>
          <w:szCs w:val="24"/>
          <w:lang w:eastAsia="zh-CN"/>
        </w:rPr>
        <w:t>direct signalling</w:t>
      </w:r>
      <w:r w:rsidR="00D74E6D" w:rsidRPr="00D74E6D">
        <w:rPr>
          <w:rFonts w:ascii="Arial" w:eastAsiaTheme="minorEastAsia" w:hAnsi="Arial"/>
          <w:szCs w:val="24"/>
          <w:lang w:eastAsia="zh-CN"/>
        </w:rPr>
        <w:t xml:space="preserve"> </w:t>
      </w:r>
      <w:r w:rsidR="00D74E6D" w:rsidRPr="00FB7EDC">
        <w:rPr>
          <w:rFonts w:ascii="Arial" w:eastAsiaTheme="minorEastAsia" w:hAnsi="Arial"/>
          <w:szCs w:val="24"/>
          <w:lang w:eastAsia="zh-CN"/>
        </w:rPr>
        <w:t xml:space="preserve">over </w:t>
      </w:r>
      <w:r w:rsidR="00D74E6D" w:rsidRPr="00367E47">
        <w:rPr>
          <w:rFonts w:ascii="Arial" w:eastAsiaTheme="minorEastAsia" w:hAnsi="Arial"/>
          <w:szCs w:val="24"/>
          <w:lang w:eastAsia="zh-CN"/>
        </w:rPr>
        <w:t xml:space="preserve">secondary </w:t>
      </w:r>
      <w:r w:rsidR="00D74E6D" w:rsidRPr="00FB7EDC">
        <w:rPr>
          <w:rFonts w:ascii="Arial" w:eastAsiaTheme="minorEastAsia" w:hAnsi="Arial"/>
          <w:szCs w:val="24"/>
          <w:lang w:eastAsia="zh-CN"/>
        </w:rPr>
        <w:t>radio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is not supported, </w:t>
      </w:r>
      <w:r w:rsidR="00367E47" w:rsidRPr="00367E47">
        <w:rPr>
          <w:rFonts w:ascii="Arial" w:eastAsiaTheme="minorEastAsia" w:hAnsi="Arial"/>
          <w:szCs w:val="24"/>
          <w:lang w:eastAsia="zh-CN"/>
        </w:rPr>
        <w:t>RRC diversity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could only be realized by </w:t>
      </w:r>
      <w:r w:rsidR="00367E47" w:rsidRPr="00367E47">
        <w:rPr>
          <w:rFonts w:ascii="Arial" w:eastAsiaTheme="minorEastAsia" w:hAnsi="Arial"/>
          <w:szCs w:val="24"/>
          <w:lang w:eastAsia="zh-CN"/>
        </w:rPr>
        <w:t>3C based mechanism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7F6900">
        <w:rPr>
          <w:rFonts w:ascii="Arial" w:eastAsiaTheme="minorEastAsia" w:hAnsi="Arial" w:hint="eastAsia"/>
          <w:szCs w:val="24"/>
          <w:lang w:eastAsia="zh-CN"/>
        </w:rPr>
        <w:t>But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if it is supported, RRC </w:t>
      </w:r>
      <w:r w:rsidR="00367E47" w:rsidRPr="00367E47">
        <w:rPr>
          <w:rFonts w:ascii="Arial" w:eastAsiaTheme="minorEastAsia" w:hAnsi="Arial"/>
          <w:szCs w:val="24"/>
          <w:lang w:eastAsia="zh-CN"/>
        </w:rPr>
        <w:t>duplication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could also be considered as a</w:t>
      </w:r>
      <w:r w:rsidR="00184B5A">
        <w:rPr>
          <w:rFonts w:ascii="Arial" w:eastAsiaTheme="minorEastAsia" w:hAnsi="Arial" w:hint="eastAsia"/>
          <w:szCs w:val="24"/>
          <w:lang w:eastAsia="zh-CN"/>
        </w:rPr>
        <w:t>n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easier realiz</w:t>
      </w:r>
      <w:r w:rsidR="00BB6874">
        <w:rPr>
          <w:rFonts w:ascii="Arial" w:eastAsiaTheme="minorEastAsia" w:hAnsi="Arial" w:hint="eastAsia"/>
          <w:szCs w:val="24"/>
          <w:lang w:eastAsia="zh-CN"/>
        </w:rPr>
        <w:t>ation</w:t>
      </w:r>
      <w:r w:rsidR="00184B5A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7F6900">
        <w:rPr>
          <w:rFonts w:ascii="Arial" w:eastAsiaTheme="minorEastAsia" w:hAnsi="Arial" w:hint="eastAsia"/>
          <w:szCs w:val="24"/>
          <w:lang w:eastAsia="zh-CN"/>
        </w:rPr>
        <w:t>method</w:t>
      </w:r>
      <w:r w:rsidR="00367E47">
        <w:rPr>
          <w:rFonts w:ascii="Arial" w:eastAsiaTheme="minorEastAsia" w:hAnsi="Arial" w:hint="eastAsia"/>
          <w:szCs w:val="24"/>
          <w:lang w:eastAsia="zh-CN"/>
        </w:rPr>
        <w:t>.</w:t>
      </w:r>
    </w:p>
    <w:p w:rsidR="002553DB" w:rsidRDefault="002553DB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C3339A">
        <w:rPr>
          <w:rFonts w:ascii="Arial" w:eastAsiaTheme="minorEastAsia" w:hAnsi="Arial" w:hint="eastAsia"/>
          <w:b/>
          <w:szCs w:val="24"/>
          <w:lang w:eastAsia="zh-CN"/>
        </w:rPr>
        <w:t>F</w:t>
      </w:r>
      <w:r w:rsidRPr="00C3339A">
        <w:rPr>
          <w:rFonts w:ascii="Arial" w:eastAsiaTheme="minorEastAsia" w:hAnsi="Arial"/>
          <w:b/>
          <w:szCs w:val="24"/>
          <w:lang w:eastAsia="zh-CN"/>
        </w:rPr>
        <w:t>easible</w:t>
      </w:r>
      <w:r w:rsidRPr="00C3339A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C3339A">
        <w:rPr>
          <w:rFonts w:ascii="Arial" w:eastAsiaTheme="minorEastAsia" w:hAnsi="Arial"/>
          <w:b/>
          <w:szCs w:val="24"/>
          <w:lang w:eastAsia="zh-CN"/>
        </w:rPr>
        <w:t xml:space="preserve">when </w:t>
      </w:r>
      <w:proofErr w:type="spellStart"/>
      <w:r w:rsidRPr="00C3339A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C3339A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Pr="00C3339A">
        <w:rPr>
          <w:rFonts w:ascii="Arial" w:eastAsiaTheme="minorEastAsia" w:hAnsi="Arial"/>
          <w:b/>
          <w:szCs w:val="24"/>
          <w:lang w:eastAsia="zh-CN"/>
        </w:rPr>
        <w:t xml:space="preserve"> is deployed in poor coverage of </w:t>
      </w:r>
      <w:proofErr w:type="spellStart"/>
      <w:r w:rsidRPr="00C3339A">
        <w:rPr>
          <w:rFonts w:ascii="Arial" w:eastAsiaTheme="minorEastAsia" w:hAnsi="Arial" w:hint="eastAsia"/>
          <w:b/>
          <w:szCs w:val="24"/>
          <w:lang w:eastAsia="zh-CN"/>
        </w:rPr>
        <w:t>M</w:t>
      </w:r>
      <w:r w:rsidRPr="00C3339A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>.</w:t>
      </w:r>
      <w:r w:rsidR="00367E47">
        <w:rPr>
          <w:rFonts w:ascii="Arial" w:eastAsiaTheme="minorEastAsia" w:hAnsi="Arial" w:hint="eastAsia"/>
          <w:szCs w:val="24"/>
          <w:lang w:eastAsia="zh-CN"/>
        </w:rPr>
        <w:t xml:space="preserve"> For example, when the UE moves to the cell edge of </w:t>
      </w:r>
      <w:proofErr w:type="spellStart"/>
      <w:r w:rsidR="00367E47" w:rsidRPr="00367E47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BB6874">
        <w:rPr>
          <w:rFonts w:ascii="Arial" w:eastAsiaTheme="minorEastAsia" w:hAnsi="Arial" w:hint="eastAsia"/>
          <w:szCs w:val="24"/>
          <w:lang w:eastAsia="zh-CN"/>
        </w:rPr>
        <w:t xml:space="preserve"> and in this case signalling could not be reliable </w:t>
      </w:r>
      <w:r w:rsidR="00BB6874">
        <w:rPr>
          <w:rFonts w:ascii="Arial" w:eastAsiaTheme="minorEastAsia" w:hAnsi="Arial"/>
          <w:szCs w:val="24"/>
          <w:lang w:eastAsia="zh-CN"/>
        </w:rPr>
        <w:t>transmitted</w:t>
      </w:r>
      <w:r w:rsidR="00BB6874">
        <w:rPr>
          <w:rFonts w:ascii="Arial" w:eastAsiaTheme="minorEastAsia" w:hAnsi="Arial" w:hint="eastAsia"/>
          <w:szCs w:val="24"/>
          <w:lang w:eastAsia="zh-CN"/>
        </w:rPr>
        <w:t xml:space="preserve"> via master radio.</w:t>
      </w:r>
    </w:p>
    <w:p w:rsidR="00CE68B1" w:rsidRPr="00BB6874" w:rsidRDefault="00C3339A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C3339A">
        <w:rPr>
          <w:rFonts w:ascii="Arial" w:eastAsiaTheme="minorEastAsia" w:hAnsi="Arial" w:hint="eastAsia"/>
          <w:b/>
          <w:szCs w:val="24"/>
          <w:lang w:eastAsia="zh-CN"/>
        </w:rPr>
        <w:t>B</w:t>
      </w:r>
      <w:r w:rsidR="00CE68B1" w:rsidRPr="00C3339A">
        <w:rPr>
          <w:rFonts w:ascii="Arial" w:eastAsiaTheme="minorEastAsia" w:hAnsi="Arial"/>
          <w:b/>
          <w:szCs w:val="24"/>
          <w:lang w:eastAsia="zh-CN"/>
        </w:rPr>
        <w:t xml:space="preserve">etter RLF recovery via </w:t>
      </w:r>
      <w:r w:rsidRPr="00C3339A">
        <w:rPr>
          <w:rFonts w:ascii="Arial" w:eastAsiaTheme="minorEastAsia" w:hAnsi="Arial"/>
          <w:b/>
          <w:szCs w:val="24"/>
          <w:lang w:eastAsia="zh-CN"/>
        </w:rPr>
        <w:t xml:space="preserve">direct </w:t>
      </w:r>
      <w:r w:rsidR="00367E47">
        <w:rPr>
          <w:rFonts w:ascii="Arial" w:eastAsiaTheme="minorEastAsia" w:hAnsi="Arial" w:hint="eastAsia"/>
          <w:b/>
          <w:szCs w:val="24"/>
          <w:lang w:eastAsia="zh-CN"/>
        </w:rPr>
        <w:t>signalling</w:t>
      </w:r>
      <w:r w:rsidRPr="00C3339A">
        <w:rPr>
          <w:rFonts w:ascii="Arial" w:eastAsiaTheme="minorEastAsia" w:hAnsi="Arial"/>
          <w:b/>
          <w:szCs w:val="24"/>
          <w:lang w:eastAsia="zh-CN"/>
        </w:rPr>
        <w:t xml:space="preserve"> over the secondary radio</w:t>
      </w:r>
      <w:r w:rsidR="00CE68B1" w:rsidRPr="001F2BE4">
        <w:rPr>
          <w:rFonts w:ascii="Arial" w:eastAsiaTheme="minorEastAsia" w:hAnsi="Arial"/>
          <w:b/>
          <w:szCs w:val="24"/>
          <w:lang w:eastAsia="zh-CN"/>
        </w:rPr>
        <w:t>.</w:t>
      </w:r>
      <w:r w:rsidR="00E96177" w:rsidRPr="001F2BE4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E96177" w:rsidRPr="001F2BE4">
        <w:rPr>
          <w:rFonts w:ascii="Arial" w:eastAsiaTheme="minorEastAsia" w:hAnsi="Arial" w:hint="eastAsia"/>
          <w:szCs w:val="24"/>
          <w:lang w:eastAsia="zh-CN"/>
        </w:rPr>
        <w:t xml:space="preserve">In legacy DC, </w:t>
      </w:r>
      <w:r w:rsidR="00E96177" w:rsidRPr="001F2BE4">
        <w:rPr>
          <w:rFonts w:ascii="Arial" w:eastAsiaTheme="minorEastAsia" w:hAnsi="Arial"/>
          <w:szCs w:val="24"/>
          <w:lang w:eastAsia="zh-CN"/>
        </w:rPr>
        <w:t xml:space="preserve">the re-establishment procedure is not triggered upon detecting RLF on the </w:t>
      </w:r>
      <w:proofErr w:type="spellStart"/>
      <w:r w:rsidR="00E96177" w:rsidRPr="001F2BE4">
        <w:rPr>
          <w:rFonts w:ascii="Arial" w:eastAsiaTheme="minorEastAsia" w:hAnsi="Arial"/>
          <w:szCs w:val="24"/>
          <w:lang w:eastAsia="zh-CN"/>
        </w:rPr>
        <w:t>PSCell</w:t>
      </w:r>
      <w:proofErr w:type="spellEnd"/>
      <w:r w:rsidR="00E96177" w:rsidRPr="001F2BE4">
        <w:rPr>
          <w:rFonts w:ascii="Arial" w:eastAsiaTheme="minorEastAsia" w:hAnsi="Arial"/>
          <w:szCs w:val="24"/>
          <w:lang w:eastAsia="zh-CN"/>
        </w:rPr>
        <w:t xml:space="preserve">. Instead, UE shall inform the radio link failure of </w:t>
      </w:r>
      <w:proofErr w:type="spellStart"/>
      <w:r w:rsidR="00E96177" w:rsidRPr="001F2BE4">
        <w:rPr>
          <w:rFonts w:ascii="Arial" w:eastAsiaTheme="minorEastAsia" w:hAnsi="Arial"/>
          <w:szCs w:val="24"/>
          <w:lang w:eastAsia="zh-CN"/>
        </w:rPr>
        <w:t>PSCell</w:t>
      </w:r>
      <w:proofErr w:type="spellEnd"/>
      <w:r w:rsidR="00E96177" w:rsidRPr="001F2BE4">
        <w:rPr>
          <w:rFonts w:ascii="Arial" w:eastAsiaTheme="minorEastAsia" w:hAnsi="Arial"/>
          <w:szCs w:val="24"/>
          <w:lang w:eastAsia="zh-CN"/>
        </w:rPr>
        <w:t xml:space="preserve"> to the </w:t>
      </w:r>
      <w:proofErr w:type="spellStart"/>
      <w:r w:rsidR="00E96177" w:rsidRPr="001F2BE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E96177" w:rsidRPr="001F2BE4">
        <w:rPr>
          <w:rFonts w:ascii="Arial" w:eastAsiaTheme="minorEastAsia" w:hAnsi="Arial"/>
          <w:szCs w:val="24"/>
          <w:lang w:eastAsia="zh-CN"/>
        </w:rPr>
        <w:t>.</w:t>
      </w:r>
      <w:r w:rsidR="00E96177" w:rsidRPr="001F2BE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F2BE4">
        <w:rPr>
          <w:rFonts w:ascii="Arial" w:eastAsiaTheme="minorEastAsia" w:hAnsi="Arial" w:hint="eastAsia"/>
          <w:szCs w:val="24"/>
          <w:lang w:eastAsia="zh-CN"/>
        </w:rPr>
        <w:t xml:space="preserve">If </w:t>
      </w:r>
      <w:r w:rsidR="001F2BE4" w:rsidRPr="00367E47">
        <w:rPr>
          <w:rFonts w:ascii="Arial" w:eastAsiaTheme="minorEastAsia" w:hAnsi="Arial"/>
          <w:szCs w:val="24"/>
          <w:lang w:eastAsia="zh-CN"/>
        </w:rPr>
        <w:t>direct signalling</w:t>
      </w:r>
      <w:r w:rsidR="001F2BE4" w:rsidRPr="001F2BE4">
        <w:t xml:space="preserve"> </w:t>
      </w:r>
      <w:r w:rsidR="001F2BE4" w:rsidRPr="001F2BE4">
        <w:rPr>
          <w:rFonts w:ascii="Arial" w:eastAsiaTheme="minorEastAsia" w:hAnsi="Arial"/>
          <w:szCs w:val="24"/>
          <w:lang w:eastAsia="zh-CN"/>
        </w:rPr>
        <w:t>over the secondary</w:t>
      </w:r>
      <w:r w:rsidR="001F2BE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BB6874">
        <w:rPr>
          <w:rFonts w:ascii="Arial" w:eastAsiaTheme="minorEastAsia" w:hAnsi="Arial"/>
          <w:szCs w:val="24"/>
          <w:lang w:eastAsia="zh-CN"/>
        </w:rPr>
        <w:t>link is</w:t>
      </w:r>
      <w:r w:rsidR="001F2BE4">
        <w:rPr>
          <w:rFonts w:ascii="Arial" w:eastAsiaTheme="minorEastAsia" w:hAnsi="Arial" w:hint="eastAsia"/>
          <w:szCs w:val="24"/>
          <w:lang w:eastAsia="zh-CN"/>
        </w:rPr>
        <w:t xml:space="preserve"> supported, the </w:t>
      </w:r>
      <w:proofErr w:type="spellStart"/>
      <w:r w:rsidR="001F2BE4">
        <w:rPr>
          <w:rFonts w:ascii="Arial" w:eastAsiaTheme="minorEastAsia" w:hAnsi="Arial" w:hint="eastAsia"/>
          <w:szCs w:val="24"/>
          <w:lang w:eastAsia="zh-CN"/>
        </w:rPr>
        <w:t>SeNB</w:t>
      </w:r>
      <w:proofErr w:type="spellEnd"/>
      <w:r w:rsidR="001F2BE4">
        <w:rPr>
          <w:rFonts w:ascii="Arial" w:eastAsiaTheme="minorEastAsia" w:hAnsi="Arial" w:hint="eastAsia"/>
          <w:szCs w:val="24"/>
          <w:lang w:eastAsia="zh-CN"/>
        </w:rPr>
        <w:t xml:space="preserve"> would be able to handle RLF problem itself just like </w:t>
      </w:r>
      <w:r w:rsidR="00BB6874">
        <w:rPr>
          <w:rFonts w:ascii="Arial" w:eastAsiaTheme="minorEastAsia" w:hAnsi="Arial" w:hint="eastAsia"/>
          <w:szCs w:val="24"/>
          <w:lang w:eastAsia="zh-CN"/>
        </w:rPr>
        <w:t>MeNB</w:t>
      </w:r>
      <w:r w:rsidR="001F2BE4" w:rsidRPr="00BB6874">
        <w:rPr>
          <w:rFonts w:ascii="Arial" w:eastAsiaTheme="minorEastAsia" w:hAnsi="Arial" w:hint="eastAsia"/>
          <w:szCs w:val="24"/>
          <w:lang w:eastAsia="zh-CN"/>
        </w:rPr>
        <w:t>.</w:t>
      </w:r>
    </w:p>
    <w:p w:rsidR="00C3339A" w:rsidRPr="00D43CA6" w:rsidRDefault="00C3339A" w:rsidP="0026666D">
      <w:pPr>
        <w:pStyle w:val="ad"/>
        <w:numPr>
          <w:ilvl w:val="0"/>
          <w:numId w:val="47"/>
        </w:numPr>
        <w:adjustRightInd w:val="0"/>
        <w:snapToGrid w:val="0"/>
        <w:spacing w:before="120" w:afterLines="5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C3339A">
        <w:rPr>
          <w:rFonts w:ascii="Arial" w:eastAsiaTheme="minorEastAsia" w:hAnsi="Arial"/>
          <w:b/>
          <w:szCs w:val="24"/>
          <w:lang w:eastAsia="zh-CN"/>
        </w:rPr>
        <w:t>No timing uncertainty</w:t>
      </w:r>
      <w:r w:rsidRPr="00C3339A">
        <w:rPr>
          <w:rFonts w:ascii="Arial" w:eastAsiaTheme="minorEastAsia" w:hAnsi="Arial"/>
          <w:szCs w:val="24"/>
          <w:lang w:eastAsia="zh-CN"/>
        </w:rPr>
        <w:t xml:space="preserve"> </w:t>
      </w:r>
      <w:r w:rsidRPr="001F2BE4">
        <w:rPr>
          <w:rFonts w:ascii="Arial" w:eastAsiaTheme="minorEastAsia" w:hAnsi="Arial"/>
          <w:b/>
          <w:szCs w:val="24"/>
          <w:lang w:eastAsia="zh-CN"/>
        </w:rPr>
        <w:t xml:space="preserve">for synchronization between reception of RRC messages and reconfiguration of radio resources for the </w:t>
      </w:r>
      <w:proofErr w:type="spellStart"/>
      <w:r w:rsidRPr="001F2BE4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1F2BE4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Pr="001F2BE4">
        <w:rPr>
          <w:rFonts w:ascii="Arial" w:eastAsiaTheme="minorEastAsia" w:hAnsi="Arial"/>
          <w:b/>
          <w:szCs w:val="24"/>
          <w:lang w:eastAsia="zh-CN"/>
        </w:rPr>
        <w:t>.</w:t>
      </w:r>
      <w:r w:rsidR="00CA598F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117982">
        <w:rPr>
          <w:rFonts w:ascii="Arial" w:eastAsiaTheme="minorEastAsia" w:hAnsi="Arial" w:hint="eastAsia"/>
          <w:szCs w:val="24"/>
          <w:lang w:eastAsia="zh-CN"/>
        </w:rPr>
        <w:t>Because of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the </w:t>
      </w:r>
      <w:r w:rsidR="00381628">
        <w:rPr>
          <w:rFonts w:ascii="Arial" w:eastAsiaTheme="minorEastAsia" w:hAnsi="Arial" w:hint="eastAsia"/>
          <w:szCs w:val="24"/>
          <w:lang w:eastAsia="zh-CN"/>
        </w:rPr>
        <w:t>interactions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</w:t>
      </w:r>
      <w:r w:rsidR="00381628">
        <w:rPr>
          <w:rFonts w:ascii="Arial" w:eastAsiaTheme="minorEastAsia" w:hAnsi="Arial" w:hint="eastAsia"/>
          <w:szCs w:val="24"/>
          <w:lang w:eastAsia="zh-CN"/>
        </w:rPr>
        <w:t>over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</w:t>
      </w:r>
      <w:proofErr w:type="spellStart"/>
      <w:r w:rsidR="00117982" w:rsidRPr="00675CE2">
        <w:rPr>
          <w:rFonts w:ascii="Arial" w:eastAsiaTheme="minorEastAsia" w:hAnsi="Arial"/>
          <w:szCs w:val="24"/>
          <w:lang w:eastAsia="zh-CN"/>
        </w:rPr>
        <w:t>X</w:t>
      </w:r>
      <w:r w:rsidR="00117982">
        <w:rPr>
          <w:rFonts w:ascii="Arial" w:eastAsiaTheme="minorEastAsia" w:hAnsi="Arial" w:hint="eastAsia"/>
          <w:szCs w:val="24"/>
          <w:lang w:eastAsia="zh-CN"/>
        </w:rPr>
        <w:t>n</w:t>
      </w:r>
      <w:proofErr w:type="spellEnd"/>
      <w:r w:rsidR="00117982">
        <w:rPr>
          <w:rFonts w:ascii="Arial" w:eastAsiaTheme="minorEastAsia" w:hAnsi="Arial" w:hint="eastAsia"/>
          <w:szCs w:val="24"/>
          <w:lang w:eastAsia="zh-CN"/>
        </w:rPr>
        <w:t>,</w:t>
      </w:r>
      <w:r w:rsidR="00117982" w:rsidRPr="00117982">
        <w:rPr>
          <w:rFonts w:ascii="Arial" w:eastAsiaTheme="minorEastAsia" w:hAnsi="Arial"/>
          <w:szCs w:val="24"/>
          <w:lang w:eastAsia="zh-CN"/>
        </w:rPr>
        <w:t xml:space="preserve"> </w:t>
      </w:r>
      <w:bookmarkStart w:id="4" w:name="OLE_LINK5"/>
      <w:bookmarkStart w:id="5" w:name="OLE_LINK6"/>
      <w:r w:rsidR="00117982" w:rsidRPr="00117982">
        <w:rPr>
          <w:rFonts w:ascii="Arial" w:eastAsiaTheme="minorEastAsia" w:hAnsi="Arial"/>
          <w:szCs w:val="24"/>
          <w:lang w:eastAsia="zh-CN"/>
        </w:rPr>
        <w:t>the</w:t>
      </w:r>
      <w:r w:rsidR="00381628">
        <w:rPr>
          <w:rFonts w:ascii="Arial" w:eastAsiaTheme="minorEastAsia" w:hAnsi="Arial" w:hint="eastAsia"/>
          <w:szCs w:val="24"/>
          <w:lang w:eastAsia="zh-CN"/>
        </w:rPr>
        <w:t>re exists</w:t>
      </w:r>
      <w:bookmarkEnd w:id="4"/>
      <w:bookmarkEnd w:id="5"/>
      <w:r w:rsidR="00381628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17982" w:rsidRPr="00117982">
        <w:rPr>
          <w:rFonts w:ascii="Arial" w:eastAsiaTheme="minorEastAsia" w:hAnsi="Arial"/>
          <w:szCs w:val="24"/>
          <w:lang w:eastAsia="zh-CN"/>
        </w:rPr>
        <w:t xml:space="preserve">timing uncertainty in applying </w:t>
      </w:r>
      <w:r w:rsidR="00117982">
        <w:rPr>
          <w:rFonts w:ascii="Arial" w:eastAsiaTheme="minorEastAsia" w:hAnsi="Arial" w:hint="eastAsia"/>
          <w:szCs w:val="24"/>
          <w:lang w:eastAsia="zh-CN"/>
        </w:rPr>
        <w:t xml:space="preserve">a </w:t>
      </w:r>
      <w:r w:rsidR="00117982" w:rsidRPr="00117982">
        <w:rPr>
          <w:rFonts w:ascii="Arial" w:eastAsiaTheme="minorEastAsia" w:hAnsi="Arial"/>
          <w:szCs w:val="24"/>
          <w:lang w:eastAsia="zh-CN"/>
        </w:rPr>
        <w:t>reconfiguration of the UE</w:t>
      </w:r>
      <w:r w:rsidR="00117982">
        <w:rPr>
          <w:rFonts w:ascii="Arial" w:eastAsiaTheme="minorEastAsia" w:hAnsi="Arial"/>
          <w:szCs w:val="24"/>
          <w:lang w:eastAsia="zh-CN"/>
        </w:rPr>
        <w:t>’</w:t>
      </w:r>
      <w:r w:rsidR="00117982" w:rsidRPr="00117982">
        <w:rPr>
          <w:rFonts w:ascii="Arial" w:eastAsiaTheme="minorEastAsia" w:hAnsi="Arial"/>
          <w:szCs w:val="24"/>
          <w:lang w:eastAsia="zh-CN"/>
        </w:rPr>
        <w:t xml:space="preserve">s physical layer for </w:t>
      </w:r>
      <w:proofErr w:type="spellStart"/>
      <w:r w:rsidR="00117982" w:rsidRPr="00117982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381628">
        <w:rPr>
          <w:rFonts w:ascii="Arial" w:eastAsiaTheme="minorEastAsia" w:hAnsi="Arial" w:hint="eastAsia"/>
          <w:szCs w:val="24"/>
          <w:lang w:eastAsia="zh-CN"/>
        </w:rPr>
        <w:t xml:space="preserve"> if direct SRB </w:t>
      </w:r>
      <w:r w:rsidR="00381628" w:rsidRPr="001F2BE4">
        <w:rPr>
          <w:rFonts w:ascii="Arial" w:eastAsiaTheme="minorEastAsia" w:hAnsi="Arial"/>
          <w:szCs w:val="24"/>
          <w:lang w:eastAsia="zh-CN"/>
        </w:rPr>
        <w:t>over the secondary</w:t>
      </w:r>
      <w:r w:rsidR="00381628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81628">
        <w:rPr>
          <w:rFonts w:ascii="Arial" w:eastAsiaTheme="minorEastAsia" w:hAnsi="Arial"/>
          <w:szCs w:val="24"/>
          <w:lang w:eastAsia="zh-CN"/>
        </w:rPr>
        <w:t>link is</w:t>
      </w:r>
      <w:r w:rsidR="00381628">
        <w:rPr>
          <w:rFonts w:ascii="Arial" w:eastAsiaTheme="minorEastAsia" w:hAnsi="Arial" w:hint="eastAsia"/>
          <w:szCs w:val="24"/>
          <w:lang w:eastAsia="zh-CN"/>
        </w:rPr>
        <w:t xml:space="preserve"> not supported</w:t>
      </w:r>
      <w:r w:rsidR="00117982">
        <w:rPr>
          <w:rFonts w:ascii="Arial" w:eastAsiaTheme="minorEastAsia" w:hAnsi="Arial" w:hint="eastAsia"/>
          <w:szCs w:val="24"/>
          <w:lang w:eastAsia="zh-CN"/>
        </w:rPr>
        <w:t>.</w:t>
      </w:r>
    </w:p>
    <w:p w:rsidR="00616ED7" w:rsidRPr="000E33C9" w:rsidRDefault="00201B6C" w:rsidP="00616ED7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Weighing the pros and cons, </w:t>
      </w:r>
      <w:r w:rsidR="001F0A12">
        <w:rPr>
          <w:rFonts w:ascii="Arial" w:eastAsiaTheme="minorEastAsia" w:hAnsi="Arial" w:hint="eastAsia"/>
          <w:szCs w:val="24"/>
          <w:lang w:eastAsia="zh-CN"/>
        </w:rPr>
        <w:t>we have the following proposal:</w:t>
      </w:r>
    </w:p>
    <w:p w:rsidR="00DF212A" w:rsidRPr="00762D54" w:rsidRDefault="00616ED7" w:rsidP="000E33C9">
      <w:pPr>
        <w:pStyle w:val="ad"/>
        <w:numPr>
          <w:ilvl w:val="0"/>
          <w:numId w:val="39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bookmarkStart w:id="6" w:name="OLE_LINK7"/>
      <w:bookmarkStart w:id="7" w:name="OLE_LINK8"/>
      <w:r w:rsidRPr="00616ED7">
        <w:rPr>
          <w:rFonts w:ascii="Arial" w:eastAsiaTheme="minorEastAsia" w:hAnsi="Arial"/>
          <w:b/>
          <w:szCs w:val="24"/>
          <w:lang w:eastAsia="zh-CN"/>
        </w:rPr>
        <w:t>The direct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616ED7">
        <w:rPr>
          <w:rFonts w:ascii="Arial" w:eastAsiaTheme="minorEastAsia" w:hAnsi="Arial"/>
          <w:b/>
          <w:szCs w:val="24"/>
          <w:lang w:eastAsia="zh-CN"/>
        </w:rPr>
        <w:t>SRB over the secondary radio should be supported in LTE/NR tight interworking.</w:t>
      </w:r>
      <w:bookmarkEnd w:id="6"/>
      <w:bookmarkEnd w:id="7"/>
    </w:p>
    <w:bookmarkEnd w:id="2"/>
    <w:bookmarkEnd w:id="3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have the following </w:t>
      </w:r>
      <w:r w:rsidR="001F0A12">
        <w:rPr>
          <w:rFonts w:ascii="Arial" w:eastAsiaTheme="minorEastAsia" w:hAnsi="Arial"/>
          <w:szCs w:val="24"/>
          <w:lang w:eastAsia="zh-CN"/>
        </w:rPr>
        <w:t>recommendation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9E0916" w:rsidRPr="00790E3A" w:rsidRDefault="00602725" w:rsidP="00D63618">
      <w:pPr>
        <w:pStyle w:val="ad"/>
        <w:numPr>
          <w:ilvl w:val="0"/>
          <w:numId w:val="50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616ED7">
        <w:rPr>
          <w:rFonts w:ascii="Arial" w:eastAsiaTheme="minorEastAsia" w:hAnsi="Arial"/>
          <w:b/>
          <w:szCs w:val="24"/>
          <w:lang w:eastAsia="zh-CN"/>
        </w:rPr>
        <w:t>The direct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616ED7">
        <w:rPr>
          <w:rFonts w:ascii="Arial" w:eastAsiaTheme="minorEastAsia" w:hAnsi="Arial"/>
          <w:b/>
          <w:szCs w:val="24"/>
          <w:lang w:eastAsia="zh-CN"/>
        </w:rPr>
        <w:t>SRB over the secondary radio should be supported in LTE/NR tight interworking.</w:t>
      </w:r>
    </w:p>
    <w:p w:rsidR="00AC5918" w:rsidRPr="001625D3" w:rsidRDefault="00AC5918" w:rsidP="00E6424D">
      <w:pPr>
        <w:pStyle w:val="1"/>
        <w:jc w:val="both"/>
      </w:pPr>
      <w:r w:rsidRPr="001625D3">
        <w:t>References</w:t>
      </w:r>
    </w:p>
    <w:p w:rsidR="0042451F" w:rsidRPr="00776A2F" w:rsidRDefault="0042451F" w:rsidP="0042451F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eastAsia="zh-CN"/>
        </w:rPr>
      </w:pPr>
      <w:r w:rsidRPr="00AD5904">
        <w:rPr>
          <w:rFonts w:ascii="Arial" w:hAnsi="Arial" w:cs="Arial"/>
          <w:lang w:eastAsia="zh-CN"/>
        </w:rPr>
        <w:t>Report of 3GPP TSG RAN WG2 meeting #</w:t>
      </w:r>
      <w:r>
        <w:rPr>
          <w:rFonts w:ascii="Arial" w:hAnsi="Arial" w:cs="Arial" w:hint="eastAsia"/>
          <w:lang w:eastAsia="zh-CN"/>
        </w:rPr>
        <w:t xml:space="preserve">94, </w:t>
      </w:r>
      <w:r w:rsidRPr="0042451F">
        <w:rPr>
          <w:rFonts w:ascii="Arial" w:hAnsi="Arial" w:cs="Arial"/>
          <w:lang w:eastAsia="zh-CN"/>
        </w:rPr>
        <w:t>Nanjing, China, 23rd</w:t>
      </w:r>
      <w:r>
        <w:rPr>
          <w:rFonts w:ascii="Arial" w:hAnsi="Arial" w:cs="Arial" w:hint="eastAsia"/>
          <w:lang w:eastAsia="zh-CN"/>
        </w:rPr>
        <w:t>-</w:t>
      </w:r>
      <w:r w:rsidRPr="0042451F">
        <w:rPr>
          <w:rFonts w:ascii="Arial" w:hAnsi="Arial" w:cs="Arial"/>
          <w:lang w:eastAsia="zh-CN"/>
        </w:rPr>
        <w:t>27th May 2016</w:t>
      </w:r>
    </w:p>
    <w:p w:rsidR="00190FBE" w:rsidRPr="00190FBE" w:rsidRDefault="00104192" w:rsidP="00190FB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Minutes of </w:t>
      </w:r>
      <w:r w:rsidR="00190FBE">
        <w:rPr>
          <w:rFonts w:ascii="Arial" w:eastAsiaTheme="minorEastAsia" w:hAnsi="Arial"/>
          <w:szCs w:val="24"/>
          <w:lang w:eastAsia="zh-CN"/>
        </w:rPr>
        <w:t>RAN</w:t>
      </w:r>
      <w:r w:rsidR="00190FBE" w:rsidRPr="00190FBE">
        <w:rPr>
          <w:rFonts w:ascii="Arial" w:hAnsi="Arial"/>
          <w:szCs w:val="24"/>
          <w:lang w:eastAsia="zh-CN"/>
        </w:rPr>
        <w:t>2 NR Ad Hoc</w:t>
      </w:r>
      <w:r w:rsidR="0042451F">
        <w:rPr>
          <w:rFonts w:ascii="Arial" w:hAnsi="Arial" w:hint="eastAsia"/>
          <w:szCs w:val="24"/>
          <w:lang w:eastAsia="zh-CN"/>
        </w:rPr>
        <w:t xml:space="preserve"> </w:t>
      </w:r>
      <w:r w:rsidR="0042451F" w:rsidRPr="00AD5904">
        <w:rPr>
          <w:rFonts w:ascii="Arial" w:hAnsi="Arial" w:cs="Arial"/>
          <w:lang w:eastAsia="zh-CN"/>
        </w:rPr>
        <w:t>meeting</w:t>
      </w:r>
      <w:r w:rsidR="00190FBE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190FBE" w:rsidRPr="00190FBE">
        <w:rPr>
          <w:rFonts w:ascii="Arial" w:hAnsi="Arial"/>
          <w:szCs w:val="24"/>
          <w:lang w:eastAsia="zh-CN"/>
        </w:rPr>
        <w:t>Spokane, USA, 17th</w:t>
      </w:r>
      <w:r w:rsidR="00190FBE">
        <w:rPr>
          <w:rFonts w:ascii="Arial" w:eastAsiaTheme="minorEastAsia" w:hAnsi="Arial" w:hint="eastAsia"/>
          <w:szCs w:val="24"/>
          <w:lang w:eastAsia="zh-CN"/>
        </w:rPr>
        <w:t>-</w:t>
      </w:r>
      <w:r w:rsidR="00190FBE" w:rsidRPr="00190FBE">
        <w:rPr>
          <w:rFonts w:ascii="Arial" w:hAnsi="Arial"/>
          <w:szCs w:val="24"/>
          <w:lang w:eastAsia="zh-CN"/>
        </w:rPr>
        <w:t>19th January 2017</w:t>
      </w:r>
    </w:p>
    <w:p w:rsidR="0001023B" w:rsidRDefault="009D0939" w:rsidP="009D09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9D0939">
        <w:rPr>
          <w:rFonts w:ascii="Arial" w:eastAsiaTheme="minorEastAsia" w:hAnsi="Arial"/>
          <w:szCs w:val="24"/>
          <w:lang w:eastAsia="zh-CN"/>
        </w:rPr>
        <w:t>R2-165012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9D0939">
        <w:rPr>
          <w:rFonts w:ascii="Arial" w:eastAsiaTheme="minorEastAsia" w:hAnsi="Arial"/>
          <w:szCs w:val="24"/>
          <w:lang w:eastAsia="zh-CN"/>
        </w:rPr>
        <w:t>Report of email discussion: [94#39][NR] C plane aspects for tight interworking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9D0939">
        <w:rPr>
          <w:rFonts w:ascii="Arial" w:eastAsiaTheme="minorEastAsia" w:hAnsi="Arial"/>
          <w:szCs w:val="24"/>
          <w:lang w:eastAsia="zh-CN"/>
        </w:rPr>
        <w:t xml:space="preserve">Intel </w:t>
      </w:r>
    </w:p>
    <w:p w:rsidR="009D0939" w:rsidRPr="009D0939" w:rsidRDefault="009D0939" w:rsidP="00790E3A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p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F92" w:rsidRDefault="00500F92">
      <w:r>
        <w:separator/>
      </w:r>
    </w:p>
  </w:endnote>
  <w:endnote w:type="continuationSeparator" w:id="0">
    <w:p w:rsidR="00500F92" w:rsidRDefault="00500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F92" w:rsidRDefault="00500F92">
      <w:r>
        <w:separator/>
      </w:r>
    </w:p>
  </w:footnote>
  <w:footnote w:type="continuationSeparator" w:id="0">
    <w:p w:rsidR="00500F92" w:rsidRDefault="00500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480"/>
    <w:multiLevelType w:val="hybridMultilevel"/>
    <w:tmpl w:val="97FE97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07338"/>
    <w:multiLevelType w:val="hybridMultilevel"/>
    <w:tmpl w:val="65B8CD70"/>
    <w:lvl w:ilvl="0" w:tplc="A788A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E1469"/>
    <w:multiLevelType w:val="hybridMultilevel"/>
    <w:tmpl w:val="78DC3070"/>
    <w:lvl w:ilvl="0" w:tplc="C2FCD2A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">
    <w:nsid w:val="0DAB0B21"/>
    <w:multiLevelType w:val="hybridMultilevel"/>
    <w:tmpl w:val="41A01A3A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627500"/>
    <w:multiLevelType w:val="hybridMultilevel"/>
    <w:tmpl w:val="8B3879D4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6780A"/>
    <w:multiLevelType w:val="hybridMultilevel"/>
    <w:tmpl w:val="EBD4BE7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B667F0"/>
    <w:multiLevelType w:val="hybridMultilevel"/>
    <w:tmpl w:val="83DAC756"/>
    <w:lvl w:ilvl="0" w:tplc="89F631FE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6B51ECE"/>
    <w:multiLevelType w:val="hybridMultilevel"/>
    <w:tmpl w:val="C4A2334E"/>
    <w:lvl w:ilvl="0" w:tplc="CD908CE6">
      <w:start w:val="2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9B113FA"/>
    <w:multiLevelType w:val="hybridMultilevel"/>
    <w:tmpl w:val="1CB0052C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AE21A4"/>
    <w:multiLevelType w:val="hybridMultilevel"/>
    <w:tmpl w:val="A6EC1C72"/>
    <w:lvl w:ilvl="0" w:tplc="C2FCD2AE">
      <w:start w:val="1"/>
      <w:numFmt w:val="bullet"/>
      <w:lvlText w:val="-"/>
      <w:lvlJc w:val="left"/>
      <w:pPr>
        <w:ind w:left="98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7062C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654686"/>
    <w:multiLevelType w:val="hybridMultilevel"/>
    <w:tmpl w:val="7E168E1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FB0E85"/>
    <w:multiLevelType w:val="hybridMultilevel"/>
    <w:tmpl w:val="48F08812"/>
    <w:lvl w:ilvl="0" w:tplc="C682ED4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241E71"/>
    <w:multiLevelType w:val="hybridMultilevel"/>
    <w:tmpl w:val="4EFA34CA"/>
    <w:lvl w:ilvl="0" w:tplc="3F3C54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E76DFB"/>
    <w:multiLevelType w:val="hybridMultilevel"/>
    <w:tmpl w:val="E716BADE"/>
    <w:lvl w:ilvl="0" w:tplc="4F8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B21BE"/>
    <w:multiLevelType w:val="hybridMultilevel"/>
    <w:tmpl w:val="D372584C"/>
    <w:lvl w:ilvl="0" w:tplc="12D85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C55132D"/>
    <w:multiLevelType w:val="hybridMultilevel"/>
    <w:tmpl w:val="CBEEDE0A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235DE1"/>
    <w:multiLevelType w:val="hybridMultilevel"/>
    <w:tmpl w:val="B9A2F046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3E744E"/>
    <w:multiLevelType w:val="hybridMultilevel"/>
    <w:tmpl w:val="66AEA2E0"/>
    <w:lvl w:ilvl="0" w:tplc="F8B039FC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730ABF"/>
    <w:multiLevelType w:val="hybridMultilevel"/>
    <w:tmpl w:val="DE646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43420A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DD6A3C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F4931"/>
    <w:multiLevelType w:val="hybridMultilevel"/>
    <w:tmpl w:val="C4322AE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662D1E"/>
    <w:multiLevelType w:val="hybridMultilevel"/>
    <w:tmpl w:val="447829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4CB7E15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>
    <w:nsid w:val="6C0545FE"/>
    <w:multiLevelType w:val="hybridMultilevel"/>
    <w:tmpl w:val="A49C9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32103B4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4012D95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1D2F77"/>
    <w:multiLevelType w:val="hybridMultilevel"/>
    <w:tmpl w:val="D9088238"/>
    <w:lvl w:ilvl="0" w:tplc="979E0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8422E3"/>
    <w:multiLevelType w:val="hybridMultilevel"/>
    <w:tmpl w:val="D372584C"/>
    <w:lvl w:ilvl="0" w:tplc="12D85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77B89"/>
    <w:multiLevelType w:val="hybridMultilevel"/>
    <w:tmpl w:val="08E23BA2"/>
    <w:lvl w:ilvl="0" w:tplc="681C8FD4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0B476B"/>
    <w:multiLevelType w:val="hybridMultilevel"/>
    <w:tmpl w:val="175A49E0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29"/>
  </w:num>
  <w:num w:numId="5">
    <w:abstractNumId w:val="27"/>
  </w:num>
  <w:num w:numId="6">
    <w:abstractNumId w:val="33"/>
  </w:num>
  <w:num w:numId="7">
    <w:abstractNumId w:val="14"/>
  </w:num>
  <w:num w:numId="8">
    <w:abstractNumId w:val="37"/>
  </w:num>
  <w:num w:numId="9">
    <w:abstractNumId w:val="16"/>
  </w:num>
  <w:num w:numId="10">
    <w:abstractNumId w:val="28"/>
  </w:num>
  <w:num w:numId="11">
    <w:abstractNumId w:val="15"/>
  </w:num>
  <w:num w:numId="12">
    <w:abstractNumId w:val="7"/>
  </w:num>
  <w:num w:numId="13">
    <w:abstractNumId w:val="22"/>
  </w:num>
  <w:num w:numId="14">
    <w:abstractNumId w:val="6"/>
  </w:num>
  <w:num w:numId="15">
    <w:abstractNumId w:val="0"/>
  </w:num>
  <w:num w:numId="16">
    <w:abstractNumId w:val="20"/>
  </w:num>
  <w:num w:numId="17">
    <w:abstractNumId w:val="38"/>
  </w:num>
  <w:num w:numId="18">
    <w:abstractNumId w:val="9"/>
  </w:num>
  <w:num w:numId="19">
    <w:abstractNumId w:val="26"/>
  </w:num>
  <w:num w:numId="20">
    <w:abstractNumId w:val="9"/>
  </w:num>
  <w:num w:numId="21">
    <w:abstractNumId w:val="9"/>
  </w:num>
  <w:num w:numId="22">
    <w:abstractNumId w:val="10"/>
  </w:num>
  <w:num w:numId="23">
    <w:abstractNumId w:val="9"/>
  </w:num>
  <w:num w:numId="24">
    <w:abstractNumId w:val="5"/>
  </w:num>
  <w:num w:numId="25">
    <w:abstractNumId w:val="3"/>
  </w:num>
  <w:num w:numId="26">
    <w:abstractNumId w:val="11"/>
  </w:num>
  <w:num w:numId="27">
    <w:abstractNumId w:val="31"/>
  </w:num>
  <w:num w:numId="28">
    <w:abstractNumId w:val="12"/>
  </w:num>
  <w:num w:numId="29">
    <w:abstractNumId w:val="23"/>
  </w:num>
  <w:num w:numId="30">
    <w:abstractNumId w:val="4"/>
  </w:num>
  <w:num w:numId="31">
    <w:abstractNumId w:val="2"/>
  </w:num>
  <w:num w:numId="32">
    <w:abstractNumId w:val="35"/>
  </w:num>
  <w:num w:numId="33">
    <w:abstractNumId w:val="24"/>
  </w:num>
  <w:num w:numId="34">
    <w:abstractNumId w:val="21"/>
  </w:num>
  <w:num w:numId="35">
    <w:abstractNumId w:val="9"/>
  </w:num>
  <w:num w:numId="36">
    <w:abstractNumId w:val="25"/>
  </w:num>
  <w:num w:numId="37">
    <w:abstractNumId w:val="9"/>
  </w:num>
  <w:num w:numId="38">
    <w:abstractNumId w:val="32"/>
  </w:num>
  <w:num w:numId="39">
    <w:abstractNumId w:val="1"/>
  </w:num>
  <w:num w:numId="40">
    <w:abstractNumId w:val="39"/>
  </w:num>
  <w:num w:numId="41">
    <w:abstractNumId w:val="9"/>
  </w:num>
  <w:num w:numId="42">
    <w:abstractNumId w:val="9"/>
  </w:num>
  <w:num w:numId="43">
    <w:abstractNumId w:val="30"/>
  </w:num>
  <w:num w:numId="44">
    <w:abstractNumId w:val="18"/>
  </w:num>
  <w:num w:numId="45">
    <w:abstractNumId w:val="9"/>
  </w:num>
  <w:num w:numId="46">
    <w:abstractNumId w:val="9"/>
  </w:num>
  <w:num w:numId="47">
    <w:abstractNumId w:val="19"/>
  </w:num>
  <w:num w:numId="48">
    <w:abstractNumId w:val="17"/>
  </w:num>
  <w:num w:numId="49">
    <w:abstractNumId w:val="36"/>
  </w:num>
  <w:num w:numId="50">
    <w:abstractNumId w:val="34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2D17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66FD"/>
    <w:rsid w:val="0003774C"/>
    <w:rsid w:val="0004005B"/>
    <w:rsid w:val="00040095"/>
    <w:rsid w:val="00041D58"/>
    <w:rsid w:val="0004310B"/>
    <w:rsid w:val="000436E9"/>
    <w:rsid w:val="00043CA2"/>
    <w:rsid w:val="0004450E"/>
    <w:rsid w:val="00044D15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541D"/>
    <w:rsid w:val="00075B46"/>
    <w:rsid w:val="00077673"/>
    <w:rsid w:val="00080179"/>
    <w:rsid w:val="00080512"/>
    <w:rsid w:val="0008064B"/>
    <w:rsid w:val="0008489D"/>
    <w:rsid w:val="00086C2C"/>
    <w:rsid w:val="00087B11"/>
    <w:rsid w:val="000929B2"/>
    <w:rsid w:val="00093DB2"/>
    <w:rsid w:val="00094964"/>
    <w:rsid w:val="000979AE"/>
    <w:rsid w:val="00097DB9"/>
    <w:rsid w:val="000A045E"/>
    <w:rsid w:val="000A0C4C"/>
    <w:rsid w:val="000A1726"/>
    <w:rsid w:val="000A72AC"/>
    <w:rsid w:val="000A773F"/>
    <w:rsid w:val="000B0541"/>
    <w:rsid w:val="000B160C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8DE"/>
    <w:rsid w:val="000C7A22"/>
    <w:rsid w:val="000D1382"/>
    <w:rsid w:val="000D16F8"/>
    <w:rsid w:val="000D1CE3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33C9"/>
    <w:rsid w:val="000E49DA"/>
    <w:rsid w:val="000E4EF8"/>
    <w:rsid w:val="000F003B"/>
    <w:rsid w:val="000F0C2D"/>
    <w:rsid w:val="000F1410"/>
    <w:rsid w:val="000F387E"/>
    <w:rsid w:val="000F4E5D"/>
    <w:rsid w:val="000F57E6"/>
    <w:rsid w:val="000F7E1A"/>
    <w:rsid w:val="00100319"/>
    <w:rsid w:val="0010159D"/>
    <w:rsid w:val="00101C13"/>
    <w:rsid w:val="001020F1"/>
    <w:rsid w:val="00102B50"/>
    <w:rsid w:val="00103279"/>
    <w:rsid w:val="00103FD9"/>
    <w:rsid w:val="00104192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17982"/>
    <w:rsid w:val="00120849"/>
    <w:rsid w:val="0012180D"/>
    <w:rsid w:val="00122109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9EF"/>
    <w:rsid w:val="00136C50"/>
    <w:rsid w:val="00137680"/>
    <w:rsid w:val="00137923"/>
    <w:rsid w:val="001443A3"/>
    <w:rsid w:val="00144C1B"/>
    <w:rsid w:val="00146E8C"/>
    <w:rsid w:val="00147252"/>
    <w:rsid w:val="0014763D"/>
    <w:rsid w:val="00150F1F"/>
    <w:rsid w:val="00154396"/>
    <w:rsid w:val="001544A7"/>
    <w:rsid w:val="001544C4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4B5A"/>
    <w:rsid w:val="00186205"/>
    <w:rsid w:val="00186256"/>
    <w:rsid w:val="0018760F"/>
    <w:rsid w:val="00190FBE"/>
    <w:rsid w:val="00191614"/>
    <w:rsid w:val="001935EF"/>
    <w:rsid w:val="00193818"/>
    <w:rsid w:val="00194293"/>
    <w:rsid w:val="00194CD0"/>
    <w:rsid w:val="00195C95"/>
    <w:rsid w:val="001964AA"/>
    <w:rsid w:val="0019733F"/>
    <w:rsid w:val="001A3BB0"/>
    <w:rsid w:val="001A4A8B"/>
    <w:rsid w:val="001A77F2"/>
    <w:rsid w:val="001A7C71"/>
    <w:rsid w:val="001B03D8"/>
    <w:rsid w:val="001B07B7"/>
    <w:rsid w:val="001B0A7C"/>
    <w:rsid w:val="001B16BF"/>
    <w:rsid w:val="001B19F2"/>
    <w:rsid w:val="001B2695"/>
    <w:rsid w:val="001B276E"/>
    <w:rsid w:val="001B3099"/>
    <w:rsid w:val="001B39D8"/>
    <w:rsid w:val="001B4B4F"/>
    <w:rsid w:val="001B7811"/>
    <w:rsid w:val="001C347E"/>
    <w:rsid w:val="001C3E44"/>
    <w:rsid w:val="001C50DD"/>
    <w:rsid w:val="001C69A4"/>
    <w:rsid w:val="001C6C9B"/>
    <w:rsid w:val="001D0189"/>
    <w:rsid w:val="001D02B2"/>
    <w:rsid w:val="001D15D8"/>
    <w:rsid w:val="001D197B"/>
    <w:rsid w:val="001D2E00"/>
    <w:rsid w:val="001D3A5C"/>
    <w:rsid w:val="001D4E3D"/>
    <w:rsid w:val="001D5F4E"/>
    <w:rsid w:val="001E0BFB"/>
    <w:rsid w:val="001E23D5"/>
    <w:rsid w:val="001E2A0A"/>
    <w:rsid w:val="001E2D16"/>
    <w:rsid w:val="001E323F"/>
    <w:rsid w:val="001E525C"/>
    <w:rsid w:val="001E5272"/>
    <w:rsid w:val="001F0A12"/>
    <w:rsid w:val="001F168B"/>
    <w:rsid w:val="001F2BE4"/>
    <w:rsid w:val="001F32EA"/>
    <w:rsid w:val="001F45B0"/>
    <w:rsid w:val="001F48FC"/>
    <w:rsid w:val="001F5D82"/>
    <w:rsid w:val="001F6C96"/>
    <w:rsid w:val="0020028B"/>
    <w:rsid w:val="002010E8"/>
    <w:rsid w:val="00201577"/>
    <w:rsid w:val="00201B6C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97D"/>
    <w:rsid w:val="00225E9B"/>
    <w:rsid w:val="0022606D"/>
    <w:rsid w:val="00227673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5065E"/>
    <w:rsid w:val="0025073B"/>
    <w:rsid w:val="00251364"/>
    <w:rsid w:val="002525DC"/>
    <w:rsid w:val="0025379D"/>
    <w:rsid w:val="00253935"/>
    <w:rsid w:val="00253D53"/>
    <w:rsid w:val="00254157"/>
    <w:rsid w:val="00254A68"/>
    <w:rsid w:val="002553DB"/>
    <w:rsid w:val="002600FF"/>
    <w:rsid w:val="002606DA"/>
    <w:rsid w:val="00261332"/>
    <w:rsid w:val="002622AB"/>
    <w:rsid w:val="002625AA"/>
    <w:rsid w:val="00263079"/>
    <w:rsid w:val="002650B3"/>
    <w:rsid w:val="0026602E"/>
    <w:rsid w:val="002660EF"/>
    <w:rsid w:val="002664FD"/>
    <w:rsid w:val="0026666D"/>
    <w:rsid w:val="002666C6"/>
    <w:rsid w:val="0026760A"/>
    <w:rsid w:val="002701BA"/>
    <w:rsid w:val="00270361"/>
    <w:rsid w:val="00270392"/>
    <w:rsid w:val="00270D0D"/>
    <w:rsid w:val="002710E0"/>
    <w:rsid w:val="002712D1"/>
    <w:rsid w:val="0027573C"/>
    <w:rsid w:val="00276C1E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3DA6"/>
    <w:rsid w:val="002D4C5B"/>
    <w:rsid w:val="002D59B0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4B2"/>
    <w:rsid w:val="002F4B86"/>
    <w:rsid w:val="002F4C4E"/>
    <w:rsid w:val="002F4FF1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1E49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E81"/>
    <w:rsid w:val="003600C7"/>
    <w:rsid w:val="0036260E"/>
    <w:rsid w:val="00362EE0"/>
    <w:rsid w:val="00366315"/>
    <w:rsid w:val="0036674E"/>
    <w:rsid w:val="00367880"/>
    <w:rsid w:val="003679D1"/>
    <w:rsid w:val="00367E47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628"/>
    <w:rsid w:val="00381D8D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12C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1F72"/>
    <w:rsid w:val="00403354"/>
    <w:rsid w:val="00405187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447"/>
    <w:rsid w:val="0042182D"/>
    <w:rsid w:val="00423720"/>
    <w:rsid w:val="0042451F"/>
    <w:rsid w:val="00424F2C"/>
    <w:rsid w:val="00425283"/>
    <w:rsid w:val="004254AB"/>
    <w:rsid w:val="00427F1B"/>
    <w:rsid w:val="00431165"/>
    <w:rsid w:val="00431659"/>
    <w:rsid w:val="00433346"/>
    <w:rsid w:val="004375A9"/>
    <w:rsid w:val="00437EA0"/>
    <w:rsid w:val="00440478"/>
    <w:rsid w:val="00440727"/>
    <w:rsid w:val="00440BC9"/>
    <w:rsid w:val="00443E17"/>
    <w:rsid w:val="004446E6"/>
    <w:rsid w:val="004479B2"/>
    <w:rsid w:val="0045054A"/>
    <w:rsid w:val="004514F9"/>
    <w:rsid w:val="004546A2"/>
    <w:rsid w:val="004579C7"/>
    <w:rsid w:val="00460449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968"/>
    <w:rsid w:val="00481164"/>
    <w:rsid w:val="00481C59"/>
    <w:rsid w:val="00484370"/>
    <w:rsid w:val="004843C8"/>
    <w:rsid w:val="00486B24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4B9C"/>
    <w:rsid w:val="004F503D"/>
    <w:rsid w:val="004F545C"/>
    <w:rsid w:val="004F6E22"/>
    <w:rsid w:val="004F7CE0"/>
    <w:rsid w:val="00500315"/>
    <w:rsid w:val="005003DB"/>
    <w:rsid w:val="00500F92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07FB"/>
    <w:rsid w:val="005617D3"/>
    <w:rsid w:val="0056276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1BC4"/>
    <w:rsid w:val="00592F51"/>
    <w:rsid w:val="00594A29"/>
    <w:rsid w:val="00595ED3"/>
    <w:rsid w:val="0059685F"/>
    <w:rsid w:val="005970DC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B38"/>
    <w:rsid w:val="005C3EEF"/>
    <w:rsid w:val="005C48B6"/>
    <w:rsid w:val="005C59D9"/>
    <w:rsid w:val="005C6875"/>
    <w:rsid w:val="005D0738"/>
    <w:rsid w:val="005D0F35"/>
    <w:rsid w:val="005D1268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2725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31A7"/>
    <w:rsid w:val="00613A3C"/>
    <w:rsid w:val="00616ED7"/>
    <w:rsid w:val="0062068C"/>
    <w:rsid w:val="006210CF"/>
    <w:rsid w:val="00621232"/>
    <w:rsid w:val="00621492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5CE2"/>
    <w:rsid w:val="006769A7"/>
    <w:rsid w:val="006778DA"/>
    <w:rsid w:val="006803A9"/>
    <w:rsid w:val="00680C38"/>
    <w:rsid w:val="00680F27"/>
    <w:rsid w:val="00682DB1"/>
    <w:rsid w:val="00682E42"/>
    <w:rsid w:val="00686A67"/>
    <w:rsid w:val="00687F04"/>
    <w:rsid w:val="00690DC9"/>
    <w:rsid w:val="006919F5"/>
    <w:rsid w:val="00693169"/>
    <w:rsid w:val="006933D4"/>
    <w:rsid w:val="00693426"/>
    <w:rsid w:val="00694CE5"/>
    <w:rsid w:val="00694F3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229D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0ECC"/>
    <w:rsid w:val="006F2A1D"/>
    <w:rsid w:val="006F3255"/>
    <w:rsid w:val="006F3F50"/>
    <w:rsid w:val="006F6972"/>
    <w:rsid w:val="006F755D"/>
    <w:rsid w:val="007016A1"/>
    <w:rsid w:val="007034CB"/>
    <w:rsid w:val="00703829"/>
    <w:rsid w:val="00705C37"/>
    <w:rsid w:val="00706942"/>
    <w:rsid w:val="00711D66"/>
    <w:rsid w:val="007138E3"/>
    <w:rsid w:val="00713BC8"/>
    <w:rsid w:val="00713E31"/>
    <w:rsid w:val="0071406D"/>
    <w:rsid w:val="007145EA"/>
    <w:rsid w:val="007149FF"/>
    <w:rsid w:val="00714BA8"/>
    <w:rsid w:val="00715927"/>
    <w:rsid w:val="00716765"/>
    <w:rsid w:val="00721ADA"/>
    <w:rsid w:val="00721B21"/>
    <w:rsid w:val="00721C1E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6E0"/>
    <w:rsid w:val="007413A2"/>
    <w:rsid w:val="007418E3"/>
    <w:rsid w:val="00742401"/>
    <w:rsid w:val="0074498C"/>
    <w:rsid w:val="00744C28"/>
    <w:rsid w:val="00744E76"/>
    <w:rsid w:val="00746CBA"/>
    <w:rsid w:val="0074767B"/>
    <w:rsid w:val="0075366B"/>
    <w:rsid w:val="00753BB0"/>
    <w:rsid w:val="0075450F"/>
    <w:rsid w:val="0075452B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2D54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249"/>
    <w:rsid w:val="0078727C"/>
    <w:rsid w:val="00787585"/>
    <w:rsid w:val="00787E99"/>
    <w:rsid w:val="00790092"/>
    <w:rsid w:val="00790E3A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4E70"/>
    <w:rsid w:val="007C60CC"/>
    <w:rsid w:val="007C626F"/>
    <w:rsid w:val="007C6EF8"/>
    <w:rsid w:val="007D08A7"/>
    <w:rsid w:val="007D150E"/>
    <w:rsid w:val="007D1D68"/>
    <w:rsid w:val="007D2DC6"/>
    <w:rsid w:val="007D4304"/>
    <w:rsid w:val="007D7AE7"/>
    <w:rsid w:val="007D7B7E"/>
    <w:rsid w:val="007E0F66"/>
    <w:rsid w:val="007E18FE"/>
    <w:rsid w:val="007E1DF8"/>
    <w:rsid w:val="007E1F2A"/>
    <w:rsid w:val="007E2C01"/>
    <w:rsid w:val="007E4953"/>
    <w:rsid w:val="007E4CCC"/>
    <w:rsid w:val="007E56CB"/>
    <w:rsid w:val="007E574B"/>
    <w:rsid w:val="007F3FDD"/>
    <w:rsid w:val="007F4588"/>
    <w:rsid w:val="007F5ED1"/>
    <w:rsid w:val="007F5FF1"/>
    <w:rsid w:val="007F6900"/>
    <w:rsid w:val="007F7B9F"/>
    <w:rsid w:val="00800BE7"/>
    <w:rsid w:val="00800F8C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25F2"/>
    <w:rsid w:val="0081330A"/>
    <w:rsid w:val="00813A6E"/>
    <w:rsid w:val="00815BB2"/>
    <w:rsid w:val="008215B3"/>
    <w:rsid w:val="00824FC3"/>
    <w:rsid w:val="0082579B"/>
    <w:rsid w:val="00826635"/>
    <w:rsid w:val="008266BD"/>
    <w:rsid w:val="008276E5"/>
    <w:rsid w:val="00831882"/>
    <w:rsid w:val="00832784"/>
    <w:rsid w:val="0083315D"/>
    <w:rsid w:val="00833626"/>
    <w:rsid w:val="0083488F"/>
    <w:rsid w:val="0083593E"/>
    <w:rsid w:val="00835EAD"/>
    <w:rsid w:val="0083635E"/>
    <w:rsid w:val="008369E0"/>
    <w:rsid w:val="008407A9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320"/>
    <w:rsid w:val="0085366C"/>
    <w:rsid w:val="00853963"/>
    <w:rsid w:val="00853EF1"/>
    <w:rsid w:val="00854E8D"/>
    <w:rsid w:val="00855046"/>
    <w:rsid w:val="008557C6"/>
    <w:rsid w:val="00855E15"/>
    <w:rsid w:val="00856EF3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50E2"/>
    <w:rsid w:val="0088587C"/>
    <w:rsid w:val="00886BE7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6840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D0774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00F7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2DB"/>
    <w:rsid w:val="0090442B"/>
    <w:rsid w:val="00904580"/>
    <w:rsid w:val="009046C2"/>
    <w:rsid w:val="00906106"/>
    <w:rsid w:val="00907479"/>
    <w:rsid w:val="0091006A"/>
    <w:rsid w:val="00910415"/>
    <w:rsid w:val="00910B41"/>
    <w:rsid w:val="00911688"/>
    <w:rsid w:val="009116FA"/>
    <w:rsid w:val="00911BA9"/>
    <w:rsid w:val="0091249B"/>
    <w:rsid w:val="00916C24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851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3B4D"/>
    <w:rsid w:val="00944DCC"/>
    <w:rsid w:val="00944FED"/>
    <w:rsid w:val="00946DB9"/>
    <w:rsid w:val="00950C43"/>
    <w:rsid w:val="009515C2"/>
    <w:rsid w:val="009524ED"/>
    <w:rsid w:val="00953187"/>
    <w:rsid w:val="009531C8"/>
    <w:rsid w:val="00953204"/>
    <w:rsid w:val="009540D2"/>
    <w:rsid w:val="0095531C"/>
    <w:rsid w:val="00956C4B"/>
    <w:rsid w:val="00957929"/>
    <w:rsid w:val="009601B0"/>
    <w:rsid w:val="00960738"/>
    <w:rsid w:val="009618D4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046D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B82"/>
    <w:rsid w:val="00997D91"/>
    <w:rsid w:val="00997D94"/>
    <w:rsid w:val="009A0293"/>
    <w:rsid w:val="009A080E"/>
    <w:rsid w:val="009A2784"/>
    <w:rsid w:val="009A2D4D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38"/>
    <w:rsid w:val="009C567E"/>
    <w:rsid w:val="009C71AC"/>
    <w:rsid w:val="009D0939"/>
    <w:rsid w:val="009D1423"/>
    <w:rsid w:val="009D256D"/>
    <w:rsid w:val="009D54FD"/>
    <w:rsid w:val="009D6549"/>
    <w:rsid w:val="009D756A"/>
    <w:rsid w:val="009E0916"/>
    <w:rsid w:val="009E0A42"/>
    <w:rsid w:val="009E0E63"/>
    <w:rsid w:val="009E142D"/>
    <w:rsid w:val="009E186E"/>
    <w:rsid w:val="009E2732"/>
    <w:rsid w:val="009E282D"/>
    <w:rsid w:val="009E36FF"/>
    <w:rsid w:val="009E4F56"/>
    <w:rsid w:val="009E6ADF"/>
    <w:rsid w:val="009E7D58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17C79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AB3"/>
    <w:rsid w:val="00A377DE"/>
    <w:rsid w:val="00A40411"/>
    <w:rsid w:val="00A40928"/>
    <w:rsid w:val="00A41DDF"/>
    <w:rsid w:val="00A42793"/>
    <w:rsid w:val="00A43F9E"/>
    <w:rsid w:val="00A44C95"/>
    <w:rsid w:val="00A44FB4"/>
    <w:rsid w:val="00A46408"/>
    <w:rsid w:val="00A4771E"/>
    <w:rsid w:val="00A50C92"/>
    <w:rsid w:val="00A516CB"/>
    <w:rsid w:val="00A52005"/>
    <w:rsid w:val="00A52A36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24D"/>
    <w:rsid w:val="00A71FE6"/>
    <w:rsid w:val="00A72CF1"/>
    <w:rsid w:val="00A7311A"/>
    <w:rsid w:val="00A73477"/>
    <w:rsid w:val="00A73588"/>
    <w:rsid w:val="00A73B48"/>
    <w:rsid w:val="00A75950"/>
    <w:rsid w:val="00A77607"/>
    <w:rsid w:val="00A7761A"/>
    <w:rsid w:val="00A77726"/>
    <w:rsid w:val="00A8036B"/>
    <w:rsid w:val="00A81DA0"/>
    <w:rsid w:val="00A81E04"/>
    <w:rsid w:val="00A82169"/>
    <w:rsid w:val="00A82346"/>
    <w:rsid w:val="00A8237D"/>
    <w:rsid w:val="00A83786"/>
    <w:rsid w:val="00A83E85"/>
    <w:rsid w:val="00A8604C"/>
    <w:rsid w:val="00A86133"/>
    <w:rsid w:val="00A86923"/>
    <w:rsid w:val="00A86CCB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3C3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369"/>
    <w:rsid w:val="00AF308A"/>
    <w:rsid w:val="00AF3295"/>
    <w:rsid w:val="00AF39D7"/>
    <w:rsid w:val="00AF547C"/>
    <w:rsid w:val="00AF632F"/>
    <w:rsid w:val="00AF7A4E"/>
    <w:rsid w:val="00B005BA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9C6"/>
    <w:rsid w:val="00B37D0C"/>
    <w:rsid w:val="00B414A9"/>
    <w:rsid w:val="00B419ED"/>
    <w:rsid w:val="00B4450A"/>
    <w:rsid w:val="00B44CC5"/>
    <w:rsid w:val="00B44DF4"/>
    <w:rsid w:val="00B45058"/>
    <w:rsid w:val="00B522D8"/>
    <w:rsid w:val="00B5276B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5094"/>
    <w:rsid w:val="00B751CB"/>
    <w:rsid w:val="00B77F02"/>
    <w:rsid w:val="00B81FB3"/>
    <w:rsid w:val="00B867E6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E76"/>
    <w:rsid w:val="00BA707B"/>
    <w:rsid w:val="00BB2045"/>
    <w:rsid w:val="00BB29B9"/>
    <w:rsid w:val="00BB4B99"/>
    <w:rsid w:val="00BB510E"/>
    <w:rsid w:val="00BB56C9"/>
    <w:rsid w:val="00BB5A99"/>
    <w:rsid w:val="00BB6874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D6339"/>
    <w:rsid w:val="00BD7E87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44B"/>
    <w:rsid w:val="00C2099D"/>
    <w:rsid w:val="00C23264"/>
    <w:rsid w:val="00C236C9"/>
    <w:rsid w:val="00C23ABD"/>
    <w:rsid w:val="00C23FF9"/>
    <w:rsid w:val="00C26457"/>
    <w:rsid w:val="00C271AE"/>
    <w:rsid w:val="00C27472"/>
    <w:rsid w:val="00C30EAA"/>
    <w:rsid w:val="00C31092"/>
    <w:rsid w:val="00C31F2F"/>
    <w:rsid w:val="00C33079"/>
    <w:rsid w:val="00C3339A"/>
    <w:rsid w:val="00C338A8"/>
    <w:rsid w:val="00C346E8"/>
    <w:rsid w:val="00C34C05"/>
    <w:rsid w:val="00C35A36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495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A04B2"/>
    <w:rsid w:val="00CA1745"/>
    <w:rsid w:val="00CA3BF1"/>
    <w:rsid w:val="00CA3D0C"/>
    <w:rsid w:val="00CA598F"/>
    <w:rsid w:val="00CA7969"/>
    <w:rsid w:val="00CB0156"/>
    <w:rsid w:val="00CB0781"/>
    <w:rsid w:val="00CB2111"/>
    <w:rsid w:val="00CB2665"/>
    <w:rsid w:val="00CB3827"/>
    <w:rsid w:val="00CB4464"/>
    <w:rsid w:val="00CB49B0"/>
    <w:rsid w:val="00CB4D04"/>
    <w:rsid w:val="00CB7760"/>
    <w:rsid w:val="00CC04F6"/>
    <w:rsid w:val="00CC0C10"/>
    <w:rsid w:val="00CC28A8"/>
    <w:rsid w:val="00CC31E9"/>
    <w:rsid w:val="00CC458D"/>
    <w:rsid w:val="00CC6878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E85"/>
    <w:rsid w:val="00CD73FA"/>
    <w:rsid w:val="00CE1F48"/>
    <w:rsid w:val="00CE1F64"/>
    <w:rsid w:val="00CE3549"/>
    <w:rsid w:val="00CE39D5"/>
    <w:rsid w:val="00CE4568"/>
    <w:rsid w:val="00CE50C1"/>
    <w:rsid w:val="00CE670A"/>
    <w:rsid w:val="00CE68B1"/>
    <w:rsid w:val="00CE7F57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3D49"/>
    <w:rsid w:val="00D04696"/>
    <w:rsid w:val="00D04A49"/>
    <w:rsid w:val="00D05134"/>
    <w:rsid w:val="00D102B0"/>
    <w:rsid w:val="00D10381"/>
    <w:rsid w:val="00D10424"/>
    <w:rsid w:val="00D117AA"/>
    <w:rsid w:val="00D12448"/>
    <w:rsid w:val="00D13103"/>
    <w:rsid w:val="00D1363D"/>
    <w:rsid w:val="00D136CF"/>
    <w:rsid w:val="00D15082"/>
    <w:rsid w:val="00D154C1"/>
    <w:rsid w:val="00D1696E"/>
    <w:rsid w:val="00D16AA2"/>
    <w:rsid w:val="00D16CFB"/>
    <w:rsid w:val="00D16F87"/>
    <w:rsid w:val="00D17961"/>
    <w:rsid w:val="00D17BC0"/>
    <w:rsid w:val="00D17C37"/>
    <w:rsid w:val="00D17DAE"/>
    <w:rsid w:val="00D20539"/>
    <w:rsid w:val="00D21CD4"/>
    <w:rsid w:val="00D221A4"/>
    <w:rsid w:val="00D24257"/>
    <w:rsid w:val="00D30A6B"/>
    <w:rsid w:val="00D30C45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CA6"/>
    <w:rsid w:val="00D43E63"/>
    <w:rsid w:val="00D45E4B"/>
    <w:rsid w:val="00D50ABE"/>
    <w:rsid w:val="00D52B48"/>
    <w:rsid w:val="00D53182"/>
    <w:rsid w:val="00D541FB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27F6"/>
    <w:rsid w:val="00D72B1A"/>
    <w:rsid w:val="00D738D6"/>
    <w:rsid w:val="00D738EF"/>
    <w:rsid w:val="00D74737"/>
    <w:rsid w:val="00D74E6D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B22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79CF"/>
    <w:rsid w:val="00DE7CAC"/>
    <w:rsid w:val="00DF212A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04A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0832"/>
    <w:rsid w:val="00E9106A"/>
    <w:rsid w:val="00E93B17"/>
    <w:rsid w:val="00E947A0"/>
    <w:rsid w:val="00E96177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5118"/>
    <w:rsid w:val="00EB520C"/>
    <w:rsid w:val="00EC03EC"/>
    <w:rsid w:val="00EC1AC0"/>
    <w:rsid w:val="00EC241E"/>
    <w:rsid w:val="00EC2DE8"/>
    <w:rsid w:val="00EC3915"/>
    <w:rsid w:val="00EC3CF8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4EB4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F1C76"/>
    <w:rsid w:val="00EF2797"/>
    <w:rsid w:val="00EF546E"/>
    <w:rsid w:val="00EF7386"/>
    <w:rsid w:val="00EF77C5"/>
    <w:rsid w:val="00F0110A"/>
    <w:rsid w:val="00F021A7"/>
    <w:rsid w:val="00F025A2"/>
    <w:rsid w:val="00F02F67"/>
    <w:rsid w:val="00F05071"/>
    <w:rsid w:val="00F05697"/>
    <w:rsid w:val="00F1111C"/>
    <w:rsid w:val="00F11560"/>
    <w:rsid w:val="00F14566"/>
    <w:rsid w:val="00F14649"/>
    <w:rsid w:val="00F1618E"/>
    <w:rsid w:val="00F16321"/>
    <w:rsid w:val="00F16663"/>
    <w:rsid w:val="00F16FEC"/>
    <w:rsid w:val="00F174D0"/>
    <w:rsid w:val="00F2026E"/>
    <w:rsid w:val="00F20509"/>
    <w:rsid w:val="00F209A1"/>
    <w:rsid w:val="00F22F7A"/>
    <w:rsid w:val="00F2434D"/>
    <w:rsid w:val="00F243CB"/>
    <w:rsid w:val="00F2519C"/>
    <w:rsid w:val="00F26BC6"/>
    <w:rsid w:val="00F27AC2"/>
    <w:rsid w:val="00F27C67"/>
    <w:rsid w:val="00F300E0"/>
    <w:rsid w:val="00F32A97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485C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6535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B9A"/>
    <w:rsid w:val="00FA3306"/>
    <w:rsid w:val="00FA3D4B"/>
    <w:rsid w:val="00FA4D9E"/>
    <w:rsid w:val="00FA53AB"/>
    <w:rsid w:val="00FB00C5"/>
    <w:rsid w:val="00FB0FAC"/>
    <w:rsid w:val="00FB1339"/>
    <w:rsid w:val="00FB13E9"/>
    <w:rsid w:val="00FB3A43"/>
    <w:rsid w:val="00FB55AB"/>
    <w:rsid w:val="00FB6EF1"/>
    <w:rsid w:val="00FB7EDC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B6E"/>
    <w:rsid w:val="00FE3E99"/>
    <w:rsid w:val="00FE5252"/>
    <w:rsid w:val="00FE57A8"/>
    <w:rsid w:val="00FE68E6"/>
    <w:rsid w:val="00FE77F5"/>
    <w:rsid w:val="00FF00BA"/>
    <w:rsid w:val="00FF020E"/>
    <w:rsid w:val="00FF0CE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link w:val="B5Char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B6">
    <w:name w:val="B6"/>
    <w:basedOn w:val="B5"/>
    <w:link w:val="B6Char"/>
    <w:rsid w:val="0059685F"/>
    <w:pPr>
      <w:overflowPunct w:val="0"/>
      <w:autoSpaceDE w:val="0"/>
      <w:autoSpaceDN w:val="0"/>
      <w:adjustRightInd w:val="0"/>
      <w:ind w:left="1985"/>
      <w:jc w:val="left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59685F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59685F"/>
    <w:pPr>
      <w:ind w:left="2269"/>
    </w:pPr>
  </w:style>
  <w:style w:type="character" w:customStyle="1" w:styleId="B7Char">
    <w:name w:val="B7 Char"/>
    <w:basedOn w:val="B6Char"/>
    <w:link w:val="B7"/>
    <w:rsid w:val="0059685F"/>
  </w:style>
  <w:style w:type="character" w:customStyle="1" w:styleId="B5Char">
    <w:name w:val="B5 Char"/>
    <w:link w:val="B5"/>
    <w:rsid w:val="0059685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23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E9E93-180C-4B55-B7B5-98E06F8F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2660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6175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157</cp:revision>
  <cp:lastPrinted>2016-01-11T02:35:00Z</cp:lastPrinted>
  <dcterms:created xsi:type="dcterms:W3CDTF">2016-11-04T06:34:00Z</dcterms:created>
  <dcterms:modified xsi:type="dcterms:W3CDTF">2017-02-04T06:09:00Z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